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24FA8" w14:textId="28C690BD" w:rsidR="00B06CA6" w:rsidRDefault="00B06CA6" w:rsidP="00DD49DD">
      <w:pPr>
        <w:rPr>
          <w:rFonts w:ascii="Helvetica" w:hAnsi="Helvetica"/>
          <w:color w:val="000000"/>
          <w:sz w:val="20"/>
          <w:szCs w:val="20"/>
        </w:rPr>
      </w:pPr>
    </w:p>
    <w:p w14:paraId="77C18BEC" w14:textId="2BF35AC7" w:rsidR="0036336A" w:rsidRDefault="00B37AE9" w:rsidP="00DD49DD">
      <w:pPr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b/>
          <w:bCs/>
          <w:color w:val="000000"/>
          <w:sz w:val="20"/>
          <w:szCs w:val="20"/>
        </w:rPr>
        <w:t xml:space="preserve">Question </w:t>
      </w:r>
      <w:r w:rsidR="0036336A" w:rsidRPr="00B37AE9">
        <w:rPr>
          <w:rFonts w:ascii="Helvetica" w:hAnsi="Helvetica"/>
          <w:b/>
          <w:bCs/>
          <w:color w:val="000000"/>
          <w:sz w:val="20"/>
          <w:szCs w:val="20"/>
        </w:rPr>
        <w:t>1</w:t>
      </w:r>
      <w:r w:rsidR="00701881" w:rsidRPr="00B37AE9">
        <w:rPr>
          <w:rFonts w:ascii="Helvetica" w:hAnsi="Helvetica"/>
          <w:b/>
          <w:bCs/>
          <w:color w:val="000000"/>
          <w:sz w:val="20"/>
          <w:szCs w:val="20"/>
        </w:rPr>
        <w:t>)</w:t>
      </w:r>
      <w:r w:rsidR="00701881">
        <w:rPr>
          <w:rFonts w:ascii="Helvetica" w:hAnsi="Helvetica"/>
          <w:color w:val="000000"/>
          <w:sz w:val="20"/>
          <w:szCs w:val="20"/>
        </w:rPr>
        <w:t xml:space="preserve"> -</w:t>
      </w:r>
      <w:r w:rsidR="00701881" w:rsidRPr="00696FBB">
        <w:rPr>
          <w:rFonts w:ascii="Helvetica" w:hAnsi="Helvetica"/>
          <w:b/>
          <w:color w:val="000000"/>
          <w:sz w:val="20"/>
          <w:szCs w:val="20"/>
        </w:rPr>
        <w:t>Definition</w:t>
      </w:r>
      <w:r w:rsidR="00FF1EE7">
        <w:rPr>
          <w:rFonts w:ascii="Helvetica" w:hAnsi="Helvetica"/>
          <w:b/>
          <w:color w:val="000000"/>
          <w:sz w:val="20"/>
          <w:szCs w:val="20"/>
        </w:rPr>
        <w:t>s</w:t>
      </w:r>
    </w:p>
    <w:p w14:paraId="5721D2AC" w14:textId="77777777" w:rsidR="0036336A" w:rsidRDefault="0036336A" w:rsidP="00DD49DD">
      <w:pPr>
        <w:rPr>
          <w:rFonts w:ascii="Helvetica" w:hAnsi="Helvetica"/>
          <w:color w:val="000000"/>
          <w:sz w:val="20"/>
          <w:szCs w:val="20"/>
        </w:rPr>
      </w:pPr>
    </w:p>
    <w:p w14:paraId="4896E16A" w14:textId="77777777" w:rsidR="00FF1EE7" w:rsidRDefault="00FF1EE7" w:rsidP="00FF1EE7">
      <w:pPr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What is diffraction?</w:t>
      </w:r>
    </w:p>
    <w:p w14:paraId="68F63688" w14:textId="77777777" w:rsidR="00FF1EE7" w:rsidRPr="00386EFB" w:rsidRDefault="00FF1EE7" w:rsidP="00DD49DD">
      <w:pPr>
        <w:rPr>
          <w:rFonts w:ascii="Helvetica" w:hAnsi="Helvetica"/>
          <w:color w:val="000000"/>
          <w:sz w:val="16"/>
          <w:szCs w:val="16"/>
        </w:rPr>
      </w:pPr>
    </w:p>
    <w:p w14:paraId="42EF4A08" w14:textId="73639D7C" w:rsidR="0036336A" w:rsidRDefault="0036336A" w:rsidP="00DD49DD">
      <w:pPr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What is dispersion and how does it relate to this experiment?</w:t>
      </w:r>
    </w:p>
    <w:p w14:paraId="4F9D9FBF" w14:textId="77777777" w:rsidR="0036336A" w:rsidRDefault="0036336A" w:rsidP="00DD49DD">
      <w:pPr>
        <w:rPr>
          <w:rFonts w:ascii="Helvetica" w:hAnsi="Helvetica"/>
          <w:color w:val="000000"/>
          <w:sz w:val="20"/>
          <w:szCs w:val="20"/>
        </w:rPr>
      </w:pPr>
    </w:p>
    <w:p w14:paraId="6D064C68" w14:textId="089AEB64" w:rsidR="0036336A" w:rsidRDefault="00701881" w:rsidP="00DD49DD">
      <w:pPr>
        <w:rPr>
          <w:rFonts w:ascii="Helvetica" w:hAnsi="Helvetica"/>
          <w:color w:val="000000"/>
          <w:sz w:val="20"/>
          <w:szCs w:val="20"/>
        </w:rPr>
      </w:pPr>
      <w:r w:rsidRPr="00696FBB">
        <w:rPr>
          <w:rFonts w:ascii="Helvetica" w:hAnsi="Helvetica"/>
          <w:b/>
          <w:color w:val="000000"/>
          <w:sz w:val="20"/>
          <w:szCs w:val="20"/>
        </w:rPr>
        <w:t>Theory</w:t>
      </w:r>
    </w:p>
    <w:p w14:paraId="3186896C" w14:textId="77777777" w:rsidR="0061426E" w:rsidRDefault="0061426E" w:rsidP="00DD49DD">
      <w:pPr>
        <w:rPr>
          <w:rFonts w:ascii="Helvetica" w:hAnsi="Helvetica"/>
          <w:color w:val="000000"/>
          <w:sz w:val="20"/>
          <w:szCs w:val="20"/>
        </w:rPr>
      </w:pPr>
    </w:p>
    <w:p w14:paraId="446EE533" w14:textId="28FE921E" w:rsidR="00A36569" w:rsidRDefault="00B37AE9" w:rsidP="00DD49DD">
      <w:pPr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b/>
          <w:bCs/>
          <w:color w:val="000000"/>
          <w:sz w:val="20"/>
          <w:szCs w:val="20"/>
        </w:rPr>
        <w:t xml:space="preserve">Question </w:t>
      </w:r>
      <w:r w:rsidR="00DB5BCC" w:rsidRPr="00B37AE9">
        <w:rPr>
          <w:rFonts w:ascii="Helvetica" w:hAnsi="Helvetica"/>
          <w:b/>
          <w:bCs/>
          <w:color w:val="000000"/>
          <w:sz w:val="20"/>
          <w:szCs w:val="20"/>
        </w:rPr>
        <w:t>2)</w:t>
      </w:r>
      <w:r w:rsidR="00DB5BCC">
        <w:rPr>
          <w:rFonts w:ascii="Helvetica" w:hAnsi="Helvetica"/>
          <w:color w:val="000000"/>
          <w:sz w:val="20"/>
          <w:szCs w:val="20"/>
        </w:rPr>
        <w:t xml:space="preserve"> </w:t>
      </w:r>
      <w:r w:rsidR="0061426E">
        <w:rPr>
          <w:rFonts w:ascii="Helvetica" w:hAnsi="Helvetica"/>
          <w:color w:val="000000"/>
          <w:sz w:val="20"/>
          <w:szCs w:val="20"/>
        </w:rPr>
        <w:t xml:space="preserve">On page </w:t>
      </w:r>
      <w:r w:rsidR="00A36569">
        <w:rPr>
          <w:rFonts w:ascii="Helvetica" w:hAnsi="Helvetica"/>
          <w:color w:val="000000"/>
          <w:sz w:val="20"/>
          <w:szCs w:val="20"/>
        </w:rPr>
        <w:t>5</w:t>
      </w:r>
      <w:r w:rsidR="0061426E">
        <w:rPr>
          <w:rFonts w:ascii="Helvetica" w:hAnsi="Helvetica"/>
          <w:color w:val="000000"/>
          <w:sz w:val="20"/>
          <w:szCs w:val="20"/>
        </w:rPr>
        <w:t xml:space="preserve"> of PASCO write-up (i.e., </w:t>
      </w:r>
      <w:r w:rsidR="0061426E" w:rsidRPr="0061426E">
        <w:rPr>
          <w:rFonts w:ascii="Helvetica" w:hAnsi="Helvetica"/>
          <w:b/>
          <w:color w:val="000000"/>
          <w:sz w:val="20"/>
          <w:szCs w:val="20"/>
        </w:rPr>
        <w:t>Educational Spectrophotometer Accessory Kit &amp; Systems</w:t>
      </w:r>
      <w:r w:rsidR="0061426E">
        <w:rPr>
          <w:rFonts w:ascii="Helvetica" w:hAnsi="Helvetica"/>
          <w:color w:val="000000"/>
          <w:sz w:val="20"/>
          <w:szCs w:val="20"/>
        </w:rPr>
        <w:t xml:space="preserve"> used in lab)</w:t>
      </w:r>
      <w:r w:rsidR="00696FBB">
        <w:rPr>
          <w:rFonts w:ascii="Helvetica" w:hAnsi="Helvetica"/>
          <w:color w:val="000000"/>
          <w:sz w:val="20"/>
          <w:szCs w:val="20"/>
        </w:rPr>
        <w:t xml:space="preserve"> you will find a diagram of the set-up used in lab</w:t>
      </w:r>
      <w:r w:rsidR="00A36569">
        <w:rPr>
          <w:rFonts w:ascii="Helvetica" w:hAnsi="Helvetica"/>
          <w:color w:val="000000"/>
          <w:sz w:val="20"/>
          <w:szCs w:val="20"/>
        </w:rPr>
        <w:t xml:space="preserve">. </w:t>
      </w:r>
    </w:p>
    <w:p w14:paraId="7351E493" w14:textId="77777777" w:rsidR="00A36569" w:rsidRDefault="00A36569" w:rsidP="00DD49DD">
      <w:pPr>
        <w:rPr>
          <w:rFonts w:ascii="Helvetica" w:hAnsi="Helvetica"/>
          <w:color w:val="000000"/>
          <w:sz w:val="20"/>
          <w:szCs w:val="20"/>
        </w:rPr>
      </w:pPr>
    </w:p>
    <w:p w14:paraId="1152BA38" w14:textId="77C65582" w:rsidR="0061426E" w:rsidRDefault="00A36569" w:rsidP="00DD49DD">
      <w:pPr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 xml:space="preserve">Duplicate this </w:t>
      </w:r>
      <w:proofErr w:type="gramStart"/>
      <w:r>
        <w:rPr>
          <w:rFonts w:ascii="Helvetica" w:hAnsi="Helvetica"/>
          <w:color w:val="000000"/>
          <w:sz w:val="20"/>
          <w:szCs w:val="20"/>
        </w:rPr>
        <w:t>diagram</w:t>
      </w:r>
      <w:r w:rsidR="00DB5BCC">
        <w:rPr>
          <w:rFonts w:ascii="Helvetica" w:hAnsi="Helvetica"/>
          <w:color w:val="000000"/>
          <w:sz w:val="20"/>
          <w:szCs w:val="20"/>
        </w:rPr>
        <w:t>(</w:t>
      </w:r>
      <w:proofErr w:type="gramEnd"/>
      <w:r w:rsidR="00DB5BCC">
        <w:rPr>
          <w:rFonts w:ascii="Helvetica" w:hAnsi="Helvetica"/>
          <w:color w:val="000000"/>
          <w:sz w:val="20"/>
          <w:szCs w:val="20"/>
        </w:rPr>
        <w:t>with rays)</w:t>
      </w:r>
      <w:r>
        <w:rPr>
          <w:rFonts w:ascii="Helvetica" w:hAnsi="Helvetica"/>
          <w:color w:val="000000"/>
          <w:sz w:val="20"/>
          <w:szCs w:val="20"/>
        </w:rPr>
        <w:t xml:space="preserve"> and include (show) the focal distances (10 cm) of the lenses </w:t>
      </w:r>
      <w:r w:rsidR="001D197E">
        <w:rPr>
          <w:rFonts w:ascii="Helvetica" w:hAnsi="Helvetica"/>
          <w:color w:val="000000"/>
          <w:sz w:val="20"/>
          <w:szCs w:val="20"/>
        </w:rPr>
        <w:t>as well as</w:t>
      </w:r>
      <w:r>
        <w:rPr>
          <w:rFonts w:ascii="Helvetica" w:hAnsi="Helvetica"/>
          <w:color w:val="000000"/>
          <w:sz w:val="20"/>
          <w:szCs w:val="20"/>
        </w:rPr>
        <w:t xml:space="preserve"> include </w:t>
      </w:r>
      <w:r w:rsidR="001D197E">
        <w:rPr>
          <w:rFonts w:ascii="Helvetica" w:hAnsi="Helvetica"/>
          <w:color w:val="000000"/>
          <w:sz w:val="20"/>
          <w:szCs w:val="20"/>
        </w:rPr>
        <w:t>(show) the aperture mask on the diagram. What is the purpose of the aperture mask?</w:t>
      </w:r>
    </w:p>
    <w:p w14:paraId="6FC77187" w14:textId="77777777" w:rsidR="00DB5BCC" w:rsidRDefault="00DB5BCC" w:rsidP="00DD49DD">
      <w:pPr>
        <w:rPr>
          <w:rFonts w:ascii="Helvetica" w:hAnsi="Helvetica"/>
          <w:color w:val="000000"/>
          <w:sz w:val="20"/>
          <w:szCs w:val="20"/>
        </w:rPr>
      </w:pPr>
    </w:p>
    <w:p w14:paraId="34685D65" w14:textId="77777777" w:rsidR="001D197E" w:rsidRDefault="001D197E" w:rsidP="00DD49DD">
      <w:pPr>
        <w:rPr>
          <w:rFonts w:ascii="Helvetica" w:hAnsi="Helvetica"/>
          <w:color w:val="000000"/>
          <w:sz w:val="20"/>
          <w:szCs w:val="20"/>
        </w:rPr>
      </w:pPr>
    </w:p>
    <w:p w14:paraId="2DA78E1C" w14:textId="7F327F57" w:rsidR="001D197E" w:rsidRDefault="00B37AE9" w:rsidP="00DD49DD">
      <w:pPr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b/>
          <w:bCs/>
          <w:color w:val="000000"/>
          <w:sz w:val="20"/>
          <w:szCs w:val="20"/>
        </w:rPr>
        <w:t xml:space="preserve">Question </w:t>
      </w:r>
      <w:r w:rsidR="00DB5BCC" w:rsidRPr="00B37AE9">
        <w:rPr>
          <w:rFonts w:ascii="Helvetica" w:hAnsi="Helvetica"/>
          <w:b/>
          <w:bCs/>
          <w:color w:val="000000"/>
          <w:sz w:val="20"/>
          <w:szCs w:val="20"/>
        </w:rPr>
        <w:t>3)</w:t>
      </w:r>
      <w:r w:rsidR="00CD089B">
        <w:rPr>
          <w:rFonts w:ascii="Helvetica" w:hAnsi="Helvetica"/>
          <w:b/>
          <w:bCs/>
          <w:color w:val="000000"/>
          <w:sz w:val="20"/>
          <w:szCs w:val="20"/>
        </w:rPr>
        <w:t xml:space="preserve"> </w:t>
      </w:r>
      <w:r w:rsidR="00800116">
        <w:rPr>
          <w:rFonts w:ascii="Helvetica" w:hAnsi="Helvetica"/>
          <w:color w:val="000000"/>
          <w:sz w:val="20"/>
          <w:szCs w:val="20"/>
        </w:rPr>
        <w:t xml:space="preserve">The equation used to calculate wavelength of light is given by </w:t>
      </w:r>
      <m:oMath>
        <m:r>
          <w:rPr>
            <w:rFonts w:ascii="Cambria Math" w:hAnsi="Cambria Math"/>
            <w:color w:val="000000"/>
          </w:rPr>
          <m:t>λ=d</m:t>
        </m:r>
        <m:func>
          <m:funcPr>
            <m:ctrlPr>
              <w:rPr>
                <w:rFonts w:ascii="Cambria Math" w:hAnsi="Cambria Math"/>
                <w:i/>
                <w:color w:val="00000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sin</m:t>
            </m:r>
          </m:fName>
          <m:e>
            <m:r>
              <w:rPr>
                <w:rFonts w:ascii="Cambria Math" w:hAnsi="Cambria Math"/>
                <w:color w:val="000000"/>
              </w:rPr>
              <m:t>θ</m:t>
            </m:r>
          </m:e>
        </m:func>
      </m:oMath>
      <w:r w:rsidR="00B84B47">
        <w:rPr>
          <w:rFonts w:ascii="Helvetica" w:eastAsiaTheme="minorEastAsia" w:hAnsi="Helvetica"/>
          <w:color w:val="000000"/>
        </w:rPr>
        <w:t xml:space="preserve">. </w:t>
      </w:r>
    </w:p>
    <w:p w14:paraId="28B11BE3" w14:textId="77777777" w:rsidR="00800116" w:rsidRDefault="00800116" w:rsidP="00DD49DD">
      <w:pPr>
        <w:rPr>
          <w:rFonts w:ascii="Helvetica" w:hAnsi="Helvetica"/>
          <w:color w:val="000000"/>
          <w:sz w:val="20"/>
          <w:szCs w:val="20"/>
        </w:rPr>
      </w:pPr>
    </w:p>
    <w:p w14:paraId="53CF96F4" w14:textId="7401B259" w:rsidR="00B84B47" w:rsidRDefault="00B84B47" w:rsidP="00DD49DD">
      <w:pPr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 xml:space="preserve">Explain how this equation is derived. Keep explanation short. The most important point after geometry (i.e., rays are </w:t>
      </w:r>
      <w:r w:rsidR="00CD089B">
        <w:rPr>
          <w:rFonts w:ascii="Helvetica" w:hAnsi="Helvetica"/>
          <w:color w:val="000000"/>
          <w:sz w:val="20"/>
          <w:szCs w:val="20"/>
        </w:rPr>
        <w:t xml:space="preserve">assumed to be </w:t>
      </w:r>
      <w:r>
        <w:rPr>
          <w:rFonts w:ascii="Helvetica" w:hAnsi="Helvetica"/>
          <w:color w:val="000000"/>
          <w:sz w:val="20"/>
          <w:szCs w:val="20"/>
        </w:rPr>
        <w:t xml:space="preserve">parallel) is optical path difference. </w:t>
      </w:r>
      <w:r w:rsidR="00373F60">
        <w:rPr>
          <w:rFonts w:ascii="Helvetica" w:hAnsi="Helvetica"/>
          <w:color w:val="000000"/>
          <w:sz w:val="20"/>
          <w:szCs w:val="20"/>
        </w:rPr>
        <w:t xml:space="preserve">See figure 1.1 on page 17 of PASCO write-up. </w:t>
      </w:r>
      <w:r>
        <w:rPr>
          <w:rFonts w:ascii="Helvetica" w:hAnsi="Helvetica"/>
          <w:color w:val="000000"/>
          <w:sz w:val="20"/>
          <w:szCs w:val="20"/>
        </w:rPr>
        <w:t xml:space="preserve">Website below is </w:t>
      </w:r>
      <w:r w:rsidR="00373F60">
        <w:rPr>
          <w:rFonts w:ascii="Helvetica" w:hAnsi="Helvetica"/>
          <w:color w:val="000000"/>
          <w:sz w:val="20"/>
          <w:szCs w:val="20"/>
        </w:rPr>
        <w:t xml:space="preserve">also </w:t>
      </w:r>
      <w:r>
        <w:rPr>
          <w:rFonts w:ascii="Helvetica" w:hAnsi="Helvetica"/>
          <w:color w:val="000000"/>
          <w:sz w:val="20"/>
          <w:szCs w:val="20"/>
        </w:rPr>
        <w:t>helpful.</w:t>
      </w:r>
    </w:p>
    <w:p w14:paraId="488E3943" w14:textId="5DDF0061" w:rsidR="00B84B47" w:rsidRPr="00B84B47" w:rsidRDefault="00B84B47" w:rsidP="00DD49DD">
      <w:pPr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 xml:space="preserve">  </w:t>
      </w:r>
    </w:p>
    <w:p w14:paraId="2D879939" w14:textId="1DD61D04" w:rsidR="00800116" w:rsidRDefault="00100DA9" w:rsidP="00DD49DD">
      <w:pPr>
        <w:rPr>
          <w:rFonts w:ascii="Helvetica" w:hAnsi="Helvetica"/>
          <w:color w:val="000000"/>
          <w:sz w:val="20"/>
          <w:szCs w:val="20"/>
        </w:rPr>
      </w:pPr>
      <w:hyperlink r:id="rId6" w:history="1">
        <w:r w:rsidR="00471F83" w:rsidRPr="00A20758">
          <w:rPr>
            <w:rStyle w:val="Hyperlink"/>
            <w:rFonts w:ascii="Helvetica" w:hAnsi="Helvetica"/>
            <w:sz w:val="20"/>
            <w:szCs w:val="20"/>
          </w:rPr>
          <w:t>https://www.saburchill.com/physics/chapters2/00151.html</w:t>
        </w:r>
      </w:hyperlink>
    </w:p>
    <w:p w14:paraId="34C853CA" w14:textId="3A23F2ED" w:rsidR="00471F83" w:rsidRDefault="00471F83" w:rsidP="00DD49DD">
      <w:pPr>
        <w:rPr>
          <w:rFonts w:ascii="Helvetica" w:hAnsi="Helvetica"/>
          <w:color w:val="000000"/>
          <w:sz w:val="20"/>
          <w:szCs w:val="20"/>
        </w:rPr>
      </w:pPr>
    </w:p>
    <w:p w14:paraId="102B4B16" w14:textId="77777777" w:rsidR="00471F83" w:rsidRDefault="00471F83" w:rsidP="00DD49DD">
      <w:pPr>
        <w:rPr>
          <w:rFonts w:ascii="Helvetica" w:hAnsi="Helvetica"/>
          <w:color w:val="000000"/>
          <w:sz w:val="20"/>
          <w:szCs w:val="20"/>
        </w:rPr>
      </w:pPr>
    </w:p>
    <w:p w14:paraId="0543D7F0" w14:textId="5070DF93" w:rsidR="00FF1EE7" w:rsidRPr="00DB5BCC" w:rsidRDefault="00471F83" w:rsidP="00F44235">
      <w:pPr>
        <w:rPr>
          <w:rFonts w:ascii="Helvetica" w:hAnsi="Helvetica"/>
          <w:bCs/>
          <w:color w:val="000000"/>
          <w:sz w:val="20"/>
          <w:szCs w:val="20"/>
        </w:rPr>
      </w:pPr>
      <w:r>
        <w:rPr>
          <w:rFonts w:ascii="Helvetica" w:hAnsi="Helvetica"/>
          <w:b/>
          <w:color w:val="000000"/>
          <w:sz w:val="20"/>
          <w:szCs w:val="20"/>
        </w:rPr>
        <w:t>U</w:t>
      </w:r>
      <w:r w:rsidR="00FF1EE7" w:rsidRPr="00FF1EE7">
        <w:rPr>
          <w:rFonts w:ascii="Helvetica" w:hAnsi="Helvetica"/>
          <w:b/>
          <w:color w:val="000000"/>
          <w:sz w:val="20"/>
          <w:szCs w:val="20"/>
        </w:rPr>
        <w:t>ncertainty</w:t>
      </w:r>
      <w:r w:rsidR="00373F60">
        <w:rPr>
          <w:rFonts w:ascii="Helvetica" w:hAnsi="Helvetica"/>
          <w:b/>
          <w:color w:val="000000"/>
          <w:sz w:val="20"/>
          <w:szCs w:val="20"/>
        </w:rPr>
        <w:t xml:space="preserve"> analysis</w:t>
      </w:r>
      <w:r w:rsidR="00DB5BCC">
        <w:rPr>
          <w:rFonts w:ascii="Helvetica" w:hAnsi="Helvetica"/>
          <w:b/>
          <w:color w:val="000000"/>
          <w:sz w:val="20"/>
          <w:szCs w:val="20"/>
        </w:rPr>
        <w:t xml:space="preserve"> </w:t>
      </w:r>
      <w:r w:rsidR="00DB5BCC" w:rsidRPr="00DB5BCC">
        <w:rPr>
          <w:rFonts w:ascii="Helvetica" w:hAnsi="Helvetica"/>
          <w:bCs/>
          <w:color w:val="000000"/>
          <w:sz w:val="20"/>
          <w:szCs w:val="20"/>
        </w:rPr>
        <w:t>(How to obtain wavelength uncertainty)</w:t>
      </w:r>
    </w:p>
    <w:p w14:paraId="1A4CD939" w14:textId="77777777" w:rsidR="00EC3AE8" w:rsidRDefault="00EC3AE8" w:rsidP="00F44235">
      <w:pPr>
        <w:rPr>
          <w:rFonts w:ascii="Helvetica" w:hAnsi="Helvetica"/>
          <w:b/>
          <w:color w:val="000000"/>
          <w:sz w:val="20"/>
          <w:szCs w:val="20"/>
        </w:rPr>
      </w:pPr>
    </w:p>
    <w:p w14:paraId="099FC5BE" w14:textId="6D11131F" w:rsidR="00EC3AE8" w:rsidRDefault="00EC3AE8" w:rsidP="00F44235">
      <w:pPr>
        <w:rPr>
          <w:rFonts w:ascii="Helvetica" w:eastAsiaTheme="minorEastAsia" w:hAnsi="Helvetica"/>
          <w:color w:val="000000"/>
        </w:rPr>
      </w:pPr>
      <w:r>
        <w:rPr>
          <w:rFonts w:ascii="Helvetica" w:hAnsi="Helvetica"/>
          <w:color w:val="000000"/>
          <w:sz w:val="20"/>
          <w:szCs w:val="20"/>
        </w:rPr>
        <w:t xml:space="preserve">Equation of interest - </w:t>
      </w:r>
      <w:r>
        <w:rPr>
          <w:rFonts w:ascii="Helvetica" w:hAnsi="Helvetica"/>
          <w:color w:val="000000"/>
          <w:sz w:val="20"/>
          <w:szCs w:val="20"/>
        </w:rPr>
        <w:tab/>
      </w:r>
      <m:oMath>
        <m:r>
          <w:rPr>
            <w:rFonts w:ascii="Cambria Math" w:hAnsi="Cambria Math"/>
            <w:color w:val="000000"/>
          </w:rPr>
          <m:t>λ=d</m:t>
        </m:r>
        <m:func>
          <m:funcPr>
            <m:ctrlPr>
              <w:rPr>
                <w:rFonts w:ascii="Cambria Math" w:hAnsi="Cambria Math"/>
                <w:i/>
                <w:color w:val="00000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sin</m:t>
            </m:r>
          </m:fName>
          <m:e>
            <m:r>
              <w:rPr>
                <w:rFonts w:ascii="Cambria Math" w:hAnsi="Cambria Math"/>
                <w:color w:val="000000"/>
              </w:rPr>
              <m:t>θ</m:t>
            </m:r>
          </m:e>
        </m:func>
      </m:oMath>
      <w:r>
        <w:rPr>
          <w:rFonts w:ascii="Helvetica" w:eastAsiaTheme="minorEastAsia" w:hAnsi="Helvetica"/>
          <w:color w:val="000000"/>
        </w:rPr>
        <w:t xml:space="preserve">. </w:t>
      </w:r>
      <w:r w:rsidR="00756F97">
        <w:rPr>
          <w:rFonts w:ascii="Helvetica" w:eastAsiaTheme="minorEastAsia" w:hAnsi="Helvetica"/>
          <w:color w:val="000000"/>
        </w:rPr>
        <w:tab/>
      </w:r>
      <w:r w:rsidR="00756F97">
        <w:rPr>
          <w:rFonts w:ascii="Helvetica" w:eastAsiaTheme="minorEastAsia" w:hAnsi="Helvetica"/>
          <w:color w:val="000000"/>
        </w:rPr>
        <w:tab/>
      </w:r>
      <w:r w:rsidR="00756F97">
        <w:rPr>
          <w:rFonts w:ascii="Helvetica" w:eastAsiaTheme="minorEastAsia" w:hAnsi="Helvetica"/>
          <w:color w:val="000000"/>
        </w:rPr>
        <w:tab/>
      </w:r>
      <w:r w:rsidR="00756F97">
        <w:rPr>
          <w:rFonts w:ascii="Helvetica" w:eastAsiaTheme="minorEastAsia" w:hAnsi="Helvetica"/>
          <w:color w:val="000000"/>
        </w:rPr>
        <w:tab/>
      </w:r>
      <w:r w:rsidR="00756F97">
        <w:rPr>
          <w:rFonts w:ascii="Helvetica" w:eastAsiaTheme="minorEastAsia" w:hAnsi="Helvetica"/>
          <w:color w:val="000000"/>
        </w:rPr>
        <w:tab/>
      </w:r>
      <w:r w:rsidR="00756F97">
        <w:rPr>
          <w:rFonts w:ascii="Helvetica" w:eastAsiaTheme="minorEastAsia" w:hAnsi="Helvetica"/>
          <w:color w:val="000000"/>
        </w:rPr>
        <w:tab/>
      </w:r>
      <w:r w:rsidR="00756F97">
        <w:rPr>
          <w:rFonts w:ascii="Helvetica" w:eastAsiaTheme="minorEastAsia" w:hAnsi="Helvetica"/>
          <w:color w:val="000000"/>
        </w:rPr>
        <w:tab/>
      </w:r>
      <w:r w:rsidR="00756F97">
        <w:rPr>
          <w:rFonts w:ascii="Helvetica" w:eastAsiaTheme="minorEastAsia" w:hAnsi="Helvetica"/>
          <w:color w:val="000000"/>
        </w:rPr>
        <w:tab/>
      </w:r>
      <w:r w:rsidR="00756F97" w:rsidRPr="00756F97">
        <w:rPr>
          <w:rFonts w:ascii="Helvetica" w:eastAsiaTheme="minorEastAsia" w:hAnsi="Helvetica"/>
          <w:color w:val="000000"/>
          <w:sz w:val="20"/>
          <w:szCs w:val="20"/>
        </w:rPr>
        <w:t>Eq-1</w:t>
      </w:r>
    </w:p>
    <w:p w14:paraId="132C4CED" w14:textId="77777777" w:rsidR="00EC3AE8" w:rsidRDefault="00EC3AE8" w:rsidP="00F44235">
      <w:pPr>
        <w:rPr>
          <w:rFonts w:ascii="Helvetica" w:eastAsiaTheme="minorEastAsia" w:hAnsi="Helvetica"/>
          <w:color w:val="000000"/>
        </w:rPr>
      </w:pPr>
    </w:p>
    <w:p w14:paraId="16BFB76E" w14:textId="43176E6B" w:rsidR="00FF1EE7" w:rsidRDefault="00EC3AE8" w:rsidP="00F44235">
      <w:pPr>
        <w:rPr>
          <w:rFonts w:ascii="Helvetica" w:eastAsiaTheme="minorEastAsia" w:hAnsi="Helvetica"/>
          <w:color w:val="000000"/>
          <w:sz w:val="28"/>
          <w:szCs w:val="28"/>
        </w:rPr>
      </w:pPr>
      <w:r>
        <w:rPr>
          <w:rFonts w:ascii="Helvetica" w:eastAsiaTheme="minorEastAsia" w:hAnsi="Helvetica"/>
          <w:color w:val="000000"/>
          <w:sz w:val="20"/>
          <w:szCs w:val="20"/>
        </w:rPr>
        <w:t>The uncertainty of this relationship is given by</w:t>
      </w:r>
      <w:r w:rsidR="00E15F0E">
        <w:rPr>
          <w:rFonts w:ascii="Helvetica" w:eastAsiaTheme="minorEastAsia" w:hAnsi="Helvetica"/>
          <w:color w:val="000000"/>
          <w:sz w:val="20"/>
          <w:szCs w:val="20"/>
        </w:rPr>
        <w:tab/>
        <w:t xml:space="preserve"> </w:t>
      </w:r>
      <w:r>
        <w:rPr>
          <w:rFonts w:ascii="Helvetica" w:eastAsiaTheme="minorEastAsia" w:hAnsi="Helvetica"/>
          <w:color w:val="000000"/>
          <w:sz w:val="20"/>
          <w:szCs w:val="20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color w:val="000000"/>
                <w:sz w:val="28"/>
                <w:szCs w:val="28"/>
              </w:rPr>
              <m:t>δλ</m:t>
            </m:r>
          </m:num>
          <m:den>
            <m:r>
              <w:rPr>
                <w:rFonts w:ascii="Cambria Math" w:eastAsiaTheme="minorEastAsia" w:hAnsi="Cambria Math"/>
                <w:color w:val="000000"/>
                <w:sz w:val="28"/>
                <w:szCs w:val="28"/>
              </w:rPr>
              <m:t>λ</m:t>
            </m:r>
          </m:den>
        </m:f>
        <m:r>
          <w:rPr>
            <w:rFonts w:ascii="Cambria Math" w:eastAsiaTheme="minorEastAsia" w:hAnsi="Cambria Math"/>
            <w:color w:val="000000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color w:val="000000"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color w:val="000000"/>
                            <w:sz w:val="28"/>
                            <w:szCs w:val="28"/>
                          </w:rPr>
                          <m:t>δd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color w:val="000000"/>
                            <w:sz w:val="28"/>
                            <w:szCs w:val="28"/>
                          </w:rPr>
                          <m:t>d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color w:val="000000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color w:val="000000"/>
                            <w:sz w:val="28"/>
                            <w:szCs w:val="28"/>
                          </w:rPr>
                          <m:t>δ</m:t>
                        </m:r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</w:rPr>
                              <m:t>θ</m:t>
                            </m:r>
                          </m:e>
                        </m:func>
                      </m:num>
                      <m:den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</w:rPr>
                              <m:t>θ</m:t>
                            </m:r>
                          </m:e>
                        </m:func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</w:rPr>
                  <m:t>2</m:t>
                </m:r>
              </m:sup>
            </m:sSup>
          </m:e>
        </m:rad>
      </m:oMath>
      <w:r w:rsidR="00E15F0E">
        <w:rPr>
          <w:rFonts w:ascii="Helvetica" w:eastAsiaTheme="minorEastAsia" w:hAnsi="Helvetica"/>
          <w:color w:val="000000"/>
          <w:sz w:val="28"/>
          <w:szCs w:val="28"/>
        </w:rPr>
        <w:t>.</w:t>
      </w:r>
      <w:r w:rsidR="00756F97">
        <w:rPr>
          <w:rFonts w:ascii="Helvetica" w:eastAsiaTheme="minorEastAsia" w:hAnsi="Helvetica"/>
          <w:color w:val="000000"/>
          <w:sz w:val="28"/>
          <w:szCs w:val="28"/>
        </w:rPr>
        <w:tab/>
      </w:r>
      <w:r w:rsidR="00756F97">
        <w:rPr>
          <w:rFonts w:ascii="Helvetica" w:eastAsiaTheme="minorEastAsia" w:hAnsi="Helvetica"/>
          <w:color w:val="000000"/>
          <w:sz w:val="28"/>
          <w:szCs w:val="28"/>
        </w:rPr>
        <w:tab/>
      </w:r>
      <w:r w:rsidR="00756F97" w:rsidRPr="00756F97">
        <w:rPr>
          <w:rFonts w:ascii="Helvetica" w:eastAsiaTheme="minorEastAsia" w:hAnsi="Helvetica"/>
          <w:color w:val="000000"/>
          <w:sz w:val="20"/>
          <w:szCs w:val="20"/>
        </w:rPr>
        <w:t>Eq-2</w:t>
      </w:r>
    </w:p>
    <w:p w14:paraId="58B8AFDD" w14:textId="77777777" w:rsidR="00E15F0E" w:rsidRDefault="00E15F0E" w:rsidP="00F44235">
      <w:pPr>
        <w:rPr>
          <w:rFonts w:ascii="Helvetica" w:eastAsiaTheme="minorEastAsia" w:hAnsi="Helvetica"/>
          <w:color w:val="000000"/>
          <w:sz w:val="28"/>
          <w:szCs w:val="28"/>
        </w:rPr>
      </w:pPr>
    </w:p>
    <w:p w14:paraId="605EC115" w14:textId="771EE207" w:rsidR="00E15F0E" w:rsidRDefault="00E15F0E" w:rsidP="00F44235">
      <w:pPr>
        <w:rPr>
          <w:rFonts w:ascii="Helvetica" w:eastAsiaTheme="minorEastAsia" w:hAnsi="Helvetica"/>
          <w:color w:val="000000"/>
        </w:rPr>
      </w:pPr>
      <w:r w:rsidRPr="00E15F0E">
        <w:rPr>
          <w:rFonts w:ascii="Helvetica" w:eastAsiaTheme="minorEastAsia" w:hAnsi="Helvetica"/>
          <w:color w:val="000000"/>
          <w:sz w:val="20"/>
          <w:szCs w:val="20"/>
        </w:rPr>
        <w:t xml:space="preserve">Since </w:t>
      </w:r>
      <m:oMath>
        <m:func>
          <m:funcPr>
            <m:ctrlPr>
              <w:rPr>
                <w:rFonts w:ascii="Cambria Math" w:hAnsi="Cambria Math"/>
                <w:i/>
                <w:color w:val="00000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δsin</m:t>
            </m:r>
          </m:fName>
          <m:e>
            <m:r>
              <w:rPr>
                <w:rFonts w:ascii="Cambria Math" w:hAnsi="Cambria Math"/>
                <w:color w:val="000000"/>
              </w:rPr>
              <m:t>θ=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color w:val="00000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</w:rPr>
                      <m:t>d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color w:val="000000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θ</m:t>
                        </m:r>
                      </m:e>
                    </m:func>
                  </m:num>
                  <m:den>
                    <m:r>
                      <w:rPr>
                        <w:rFonts w:ascii="Cambria Math" w:hAnsi="Cambria Math"/>
                        <w:color w:val="000000"/>
                      </w:rPr>
                      <m:t>dθ</m:t>
                    </m:r>
                  </m:den>
                </m:f>
              </m:e>
            </m:d>
          </m:e>
        </m:func>
        <m:r>
          <w:rPr>
            <w:rFonts w:ascii="Cambria Math" w:hAnsi="Cambria Math"/>
            <w:color w:val="000000"/>
          </w:rPr>
          <m:t>δθ=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color w:val="000000"/>
                  </w:rPr>
                  <m:t>θ</m:t>
                </m:r>
              </m:e>
            </m:func>
          </m:e>
        </m:d>
        <m:r>
          <w:rPr>
            <w:rFonts w:ascii="Cambria Math" w:hAnsi="Cambria Math"/>
            <w:color w:val="000000"/>
          </w:rPr>
          <m:t>δθ</m:t>
        </m:r>
      </m:oMath>
      <w:r w:rsidR="00756F97">
        <w:rPr>
          <w:rFonts w:ascii="Helvetica" w:eastAsiaTheme="minorEastAsia" w:hAnsi="Helvetica"/>
          <w:color w:val="000000"/>
        </w:rPr>
        <w:t xml:space="preserve">, </w:t>
      </w:r>
      <w:r w:rsidR="00756F97">
        <w:rPr>
          <w:rFonts w:ascii="Helvetica" w:eastAsiaTheme="minorEastAsia" w:hAnsi="Helvetica"/>
          <w:color w:val="000000"/>
          <w:sz w:val="20"/>
          <w:szCs w:val="20"/>
        </w:rPr>
        <w:t xml:space="preserve">it can be seen that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color w:val="00000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color w:val="000000"/>
                  </w:rPr>
                  <m:t>δ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color w:val="000000"/>
                      </w:rPr>
                      <m:t>θ</m:t>
                    </m:r>
                  </m:e>
                </m:func>
              </m:num>
              <m:den>
                <m:func>
                  <m:func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color w:val="000000"/>
                      </w:rPr>
                      <m:t>θ</m:t>
                    </m:r>
                  </m:e>
                </m:func>
              </m:den>
            </m:f>
          </m:e>
        </m:d>
        <m:r>
          <w:rPr>
            <w:rFonts w:ascii="Cambria Math" w:hAnsi="Cambria Math"/>
            <w:color w:val="000000"/>
          </w:rPr>
          <m:t>δθ=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color w:val="000000"/>
                      </w:rPr>
                      <m:t>θ</m:t>
                    </m:r>
                  </m:e>
                </m:func>
              </m:num>
              <m:den>
                <m:func>
                  <m:func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color w:val="000000"/>
                      </w:rPr>
                      <m:t>θ</m:t>
                    </m:r>
                  </m:e>
                </m:func>
              </m:den>
            </m:f>
          </m:e>
        </m:d>
        <m:r>
          <w:rPr>
            <w:rFonts w:ascii="Cambria Math" w:hAnsi="Cambria Math"/>
            <w:color w:val="000000"/>
          </w:rPr>
          <m:t>δθ=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cot</m:t>
                </m:r>
              </m:fName>
              <m:e>
                <m:r>
                  <w:rPr>
                    <w:rFonts w:ascii="Cambria Math" w:hAnsi="Cambria Math"/>
                    <w:color w:val="000000"/>
                  </w:rPr>
                  <m:t>θ</m:t>
                </m:r>
              </m:e>
            </m:func>
          </m:e>
        </m:d>
        <m:r>
          <w:rPr>
            <w:rFonts w:ascii="Cambria Math" w:hAnsi="Cambria Math"/>
            <w:color w:val="000000"/>
          </w:rPr>
          <m:t>δθ</m:t>
        </m:r>
      </m:oMath>
      <w:r w:rsidR="00F24987">
        <w:rPr>
          <w:rFonts w:ascii="Helvetica" w:eastAsiaTheme="minorEastAsia" w:hAnsi="Helvetica"/>
          <w:color w:val="000000"/>
        </w:rPr>
        <w:t>.</w:t>
      </w:r>
    </w:p>
    <w:p w14:paraId="59979CFF" w14:textId="77777777" w:rsidR="00F24987" w:rsidRDefault="00F24987" w:rsidP="00F44235">
      <w:pPr>
        <w:rPr>
          <w:rFonts w:ascii="Helvetica" w:eastAsiaTheme="minorEastAsia" w:hAnsi="Helvetica"/>
          <w:color w:val="000000"/>
        </w:rPr>
      </w:pPr>
    </w:p>
    <w:p w14:paraId="1A5E7771" w14:textId="196132E3" w:rsidR="00373F60" w:rsidRDefault="00F24987">
      <w:pPr>
        <w:rPr>
          <w:rFonts w:ascii="Helvetica" w:eastAsiaTheme="minorEastAsia" w:hAnsi="Helvetica"/>
          <w:color w:val="000000"/>
          <w:sz w:val="20"/>
          <w:szCs w:val="20"/>
        </w:rPr>
      </w:pPr>
      <w:r w:rsidRPr="00E67699">
        <w:rPr>
          <w:rFonts w:ascii="Helvetica" w:eastAsiaTheme="minorEastAsia" w:hAnsi="Helvetica"/>
          <w:color w:val="000000"/>
          <w:sz w:val="20"/>
          <w:szCs w:val="20"/>
        </w:rPr>
        <w:t xml:space="preserve">Eq-2 can </w:t>
      </w:r>
      <w:r w:rsidR="00E67699">
        <w:rPr>
          <w:rFonts w:ascii="Helvetica" w:eastAsiaTheme="minorEastAsia" w:hAnsi="Helvetica"/>
          <w:color w:val="000000"/>
          <w:sz w:val="20"/>
          <w:szCs w:val="20"/>
        </w:rPr>
        <w:t xml:space="preserve">now </w:t>
      </w:r>
      <w:r w:rsidRPr="00E67699">
        <w:rPr>
          <w:rFonts w:ascii="Helvetica" w:eastAsiaTheme="minorEastAsia" w:hAnsi="Helvetica"/>
          <w:color w:val="000000"/>
          <w:sz w:val="20"/>
          <w:szCs w:val="20"/>
        </w:rPr>
        <w:t xml:space="preserve">be </w:t>
      </w:r>
      <w:r w:rsidR="00E67699">
        <w:rPr>
          <w:rFonts w:ascii="Helvetica" w:eastAsiaTheme="minorEastAsia" w:hAnsi="Helvetica"/>
          <w:color w:val="000000"/>
          <w:sz w:val="20"/>
          <w:szCs w:val="20"/>
        </w:rPr>
        <w:t>written as</w:t>
      </w:r>
      <w:r w:rsidR="00E67699">
        <w:rPr>
          <w:rFonts w:ascii="Helvetica" w:eastAsiaTheme="minorEastAsia" w:hAnsi="Helvetica"/>
          <w:color w:val="000000"/>
          <w:sz w:val="20"/>
          <w:szCs w:val="20"/>
        </w:rPr>
        <w:tab/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color w:val="000000"/>
                <w:sz w:val="28"/>
                <w:szCs w:val="28"/>
              </w:rPr>
              <m:t>δλ</m:t>
            </m:r>
          </m:num>
          <m:den>
            <m:r>
              <w:rPr>
                <w:rFonts w:ascii="Cambria Math" w:eastAsiaTheme="minorEastAsia" w:hAnsi="Cambria Math"/>
                <w:color w:val="000000"/>
                <w:sz w:val="28"/>
                <w:szCs w:val="28"/>
              </w:rPr>
              <m:t>λ</m:t>
            </m:r>
          </m:den>
        </m:f>
        <m:r>
          <w:rPr>
            <w:rFonts w:ascii="Cambria Math" w:eastAsiaTheme="minorEastAsia" w:hAnsi="Cambria Math"/>
            <w:color w:val="000000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color w:val="000000"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color w:val="000000"/>
                            <w:sz w:val="28"/>
                            <w:szCs w:val="28"/>
                          </w:rPr>
                          <m:t>δd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color w:val="000000"/>
                            <w:sz w:val="28"/>
                            <w:szCs w:val="28"/>
                          </w:rPr>
                          <m:t>d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color w:val="000000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color w:val="000000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</w:rPr>
                          <m:t>cot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θ</m:t>
                        </m:r>
                      </m:e>
                    </m:func>
                    <m:r>
                      <w:rPr>
                        <w:rFonts w:ascii="Cambria Math" w:hAnsi="Cambria Math"/>
                        <w:color w:val="000000"/>
                      </w:rPr>
                      <m:t>δθ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  <w:color w:val="000000"/>
            <w:sz w:val="28"/>
            <w:szCs w:val="28"/>
          </w:rPr>
          <m:t xml:space="preserve">, </m:t>
        </m:r>
      </m:oMath>
      <w:r w:rsidR="00E67699" w:rsidRPr="00E67699">
        <w:rPr>
          <w:rFonts w:ascii="Helvetica" w:eastAsiaTheme="minorEastAsia" w:hAnsi="Helvetica"/>
          <w:color w:val="000000"/>
          <w:sz w:val="20"/>
          <w:szCs w:val="20"/>
        </w:rPr>
        <w:t>or</w:t>
      </w:r>
      <w:r w:rsidR="00E67699">
        <w:rPr>
          <w:rFonts w:ascii="Helvetica" w:eastAsiaTheme="minorEastAsia" w:hAnsi="Helvetica"/>
          <w:color w:val="000000"/>
          <w:sz w:val="28"/>
          <w:szCs w:val="28"/>
        </w:rPr>
        <w:tab/>
      </w:r>
      <w:r w:rsidR="00E67699">
        <w:rPr>
          <w:rFonts w:ascii="Helvetica" w:eastAsiaTheme="minorEastAsia" w:hAnsi="Helvetica"/>
          <w:color w:val="000000"/>
          <w:sz w:val="28"/>
          <w:szCs w:val="28"/>
        </w:rPr>
        <w:tab/>
      </w:r>
      <w:r w:rsidR="00E67699">
        <w:rPr>
          <w:rFonts w:ascii="Helvetica" w:eastAsiaTheme="minorEastAsia" w:hAnsi="Helvetica"/>
          <w:color w:val="000000"/>
          <w:sz w:val="28"/>
          <w:szCs w:val="28"/>
        </w:rPr>
        <w:tab/>
      </w:r>
      <w:r w:rsidR="00373F60">
        <w:rPr>
          <w:rFonts w:ascii="Helvetica" w:eastAsiaTheme="minorEastAsia" w:hAnsi="Helvetica"/>
          <w:color w:val="000000"/>
          <w:sz w:val="28"/>
          <w:szCs w:val="28"/>
        </w:rPr>
        <w:tab/>
      </w:r>
      <w:r w:rsidR="00E67699" w:rsidRPr="00E67699">
        <w:rPr>
          <w:rFonts w:ascii="Helvetica" w:eastAsiaTheme="minorEastAsia" w:hAnsi="Helvetica"/>
          <w:color w:val="000000"/>
          <w:sz w:val="20"/>
          <w:szCs w:val="20"/>
        </w:rPr>
        <w:t>Eq-</w:t>
      </w:r>
      <w:r w:rsidR="00373F60">
        <w:rPr>
          <w:rFonts w:ascii="Helvetica" w:eastAsiaTheme="minorEastAsia" w:hAnsi="Helvetica"/>
          <w:color w:val="000000"/>
          <w:sz w:val="20"/>
          <w:szCs w:val="20"/>
        </w:rPr>
        <w:t>3</w:t>
      </w:r>
    </w:p>
    <w:p w14:paraId="15143FEF" w14:textId="77777777" w:rsidR="00373F60" w:rsidRDefault="00373F60">
      <w:pPr>
        <w:rPr>
          <w:rFonts w:ascii="Helvetica" w:eastAsiaTheme="minorEastAsia" w:hAnsi="Helvetica"/>
          <w:color w:val="000000"/>
          <w:sz w:val="20"/>
          <w:szCs w:val="20"/>
        </w:rPr>
      </w:pPr>
    </w:p>
    <w:p w14:paraId="70C7FD6A" w14:textId="24621AA7" w:rsidR="004849D3" w:rsidRDefault="00373F60">
      <w:pPr>
        <w:rPr>
          <w:rFonts w:ascii="Helvetica" w:eastAsiaTheme="minorEastAsia" w:hAnsi="Helvetica"/>
          <w:color w:val="000000"/>
          <w:sz w:val="20"/>
          <w:szCs w:val="20"/>
        </w:rPr>
      </w:pPr>
      <m:oMath>
        <m:r>
          <w:rPr>
            <w:rFonts w:ascii="Cambria Math" w:eastAsiaTheme="minorEastAsia" w:hAnsi="Cambria Math"/>
            <w:color w:val="000000"/>
          </w:rPr>
          <m:t>δλ=λ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color w:val="000000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color w:val="000000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color w:val="00000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color w:val="000000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color w:val="000000"/>
                          </w:rPr>
                          <m:t>δd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color w:val="000000"/>
                          </w:rPr>
                          <m:t>d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/>
                    <w:color w:val="00000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color w:val="000000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color w:val="000000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color w:val="000000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color w:val="000000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</w:rPr>
                          <m:t>cot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θ</m:t>
                        </m:r>
                      </m:e>
                    </m:func>
                    <m:r>
                      <w:rPr>
                        <w:rFonts w:ascii="Cambria Math" w:hAnsi="Cambria Math"/>
                        <w:color w:val="000000"/>
                      </w:rPr>
                      <m:t>δθ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color w:val="000000"/>
                  </w:rPr>
                  <m:t>2</m:t>
                </m:r>
              </m:sup>
            </m:sSup>
          </m:e>
        </m:rad>
      </m:oMath>
      <w:r>
        <w:rPr>
          <w:rFonts w:ascii="Helvetica" w:eastAsiaTheme="minorEastAsia" w:hAnsi="Helvetica"/>
          <w:color w:val="000000"/>
        </w:rPr>
        <w:tab/>
      </w:r>
      <w:r w:rsidR="004849D3">
        <w:rPr>
          <w:rFonts w:ascii="Helvetica" w:eastAsiaTheme="minorEastAsia" w:hAnsi="Helvetica"/>
          <w:color w:val="000000"/>
        </w:rPr>
        <w:t xml:space="preserve">.   </w:t>
      </w:r>
      <w:r w:rsidR="00CD089B">
        <w:rPr>
          <w:rFonts w:ascii="Helvetica" w:eastAsiaTheme="minorEastAsia" w:hAnsi="Helvetica"/>
          <w:color w:val="000000"/>
        </w:rPr>
        <w:tab/>
      </w:r>
      <w:r w:rsidR="00CD089B" w:rsidRPr="00CD089B">
        <w:rPr>
          <w:rFonts w:ascii="Helvetica" w:eastAsiaTheme="minorEastAsia" w:hAnsi="Helvetica"/>
          <w:color w:val="000000"/>
          <w:sz w:val="20"/>
          <w:szCs w:val="20"/>
        </w:rPr>
        <w:t>(Use this equation for uncertainty calculations)</w:t>
      </w:r>
      <w:r w:rsidR="004849D3">
        <w:rPr>
          <w:rFonts w:ascii="Helvetica" w:eastAsiaTheme="minorEastAsia" w:hAnsi="Helvetica"/>
          <w:color w:val="000000"/>
        </w:rPr>
        <w:tab/>
      </w:r>
      <w:r w:rsidR="004849D3">
        <w:rPr>
          <w:rFonts w:ascii="Helvetica" w:eastAsiaTheme="minorEastAsia" w:hAnsi="Helvetica"/>
          <w:color w:val="000000"/>
        </w:rPr>
        <w:tab/>
      </w:r>
      <w:r w:rsidR="004849D3" w:rsidRPr="00373F60">
        <w:rPr>
          <w:rFonts w:ascii="Helvetica" w:eastAsiaTheme="minorEastAsia" w:hAnsi="Helvetica"/>
          <w:color w:val="000000"/>
          <w:sz w:val="20"/>
          <w:szCs w:val="20"/>
        </w:rPr>
        <w:t>Eq-4</w:t>
      </w:r>
    </w:p>
    <w:p w14:paraId="3429150E" w14:textId="77777777" w:rsidR="004849D3" w:rsidRDefault="004849D3">
      <w:pPr>
        <w:rPr>
          <w:rFonts w:ascii="Helvetica" w:eastAsiaTheme="minorEastAsia" w:hAnsi="Helvetica"/>
          <w:color w:val="000000"/>
          <w:sz w:val="20"/>
          <w:szCs w:val="20"/>
        </w:rPr>
      </w:pPr>
    </w:p>
    <w:p w14:paraId="40E9EFA7" w14:textId="77777777" w:rsidR="004849D3" w:rsidRDefault="004849D3">
      <w:pPr>
        <w:rPr>
          <w:rFonts w:ascii="Helvetica" w:eastAsiaTheme="minorEastAsia" w:hAnsi="Helvetica"/>
          <w:color w:val="000000"/>
          <w:sz w:val="20"/>
          <w:szCs w:val="20"/>
        </w:rPr>
      </w:pPr>
    </w:p>
    <w:p w14:paraId="1A00A58F" w14:textId="057F3ABE" w:rsidR="00373F60" w:rsidRPr="002223A5" w:rsidRDefault="004849D3">
      <w:pPr>
        <w:rPr>
          <w:rFonts w:ascii="Helvetica" w:eastAsiaTheme="minorEastAsia" w:hAnsi="Helvetica"/>
          <w:b/>
          <w:bCs/>
          <w:color w:val="000000"/>
          <w:sz w:val="20"/>
          <w:szCs w:val="20"/>
        </w:rPr>
      </w:pPr>
      <w:r w:rsidRPr="002223A5">
        <w:rPr>
          <w:rFonts w:ascii="Helvetica" w:eastAsiaTheme="minorEastAsia" w:hAnsi="Helvetica"/>
          <w:b/>
          <w:bCs/>
          <w:color w:val="000000"/>
          <w:sz w:val="20"/>
          <w:szCs w:val="20"/>
        </w:rPr>
        <w:t>Please note that angles should be in radians</w:t>
      </w:r>
      <w:r w:rsidR="0078577A" w:rsidRPr="002223A5">
        <w:rPr>
          <w:rFonts w:ascii="Helvetica" w:eastAsiaTheme="minorEastAsia" w:hAnsi="Helvetica"/>
          <w:b/>
          <w:bCs/>
          <w:color w:val="000000"/>
          <w:sz w:val="20"/>
          <w:szCs w:val="20"/>
        </w:rPr>
        <w:t xml:space="preserve"> (here it only matters that </w:t>
      </w:r>
      <m:oMath>
        <m:r>
          <m:rPr>
            <m:sty m:val="bi"/>
          </m:rPr>
          <w:rPr>
            <w:rFonts w:ascii="Cambria Math" w:hAnsi="Cambria Math"/>
            <w:color w:val="000000"/>
          </w:rPr>
          <m:t>δθ</m:t>
        </m:r>
      </m:oMath>
      <w:r w:rsidR="00362708">
        <w:rPr>
          <w:rFonts w:ascii="Helvetica" w:eastAsiaTheme="minorEastAsia" w:hAnsi="Helvetica"/>
          <w:b/>
          <w:bCs/>
          <w:color w:val="000000"/>
        </w:rPr>
        <w:t xml:space="preserve"> </w:t>
      </w:r>
      <w:r w:rsidR="0078577A" w:rsidRPr="002223A5">
        <w:rPr>
          <w:rFonts w:ascii="Helvetica" w:eastAsiaTheme="minorEastAsia" w:hAnsi="Helvetica"/>
          <w:b/>
          <w:bCs/>
          <w:color w:val="000000"/>
          <w:sz w:val="20"/>
          <w:szCs w:val="20"/>
        </w:rPr>
        <w:t>is in radians).</w:t>
      </w:r>
      <w:r w:rsidR="00373F60" w:rsidRPr="002223A5">
        <w:rPr>
          <w:rFonts w:ascii="Helvetica" w:eastAsiaTheme="minorEastAsia" w:hAnsi="Helvetica"/>
          <w:b/>
          <w:bCs/>
          <w:color w:val="000000"/>
        </w:rPr>
        <w:tab/>
      </w:r>
      <w:r w:rsidR="00373F60" w:rsidRPr="002223A5">
        <w:rPr>
          <w:rFonts w:ascii="Helvetica" w:eastAsiaTheme="minorEastAsia" w:hAnsi="Helvetica"/>
          <w:b/>
          <w:bCs/>
          <w:color w:val="000000"/>
        </w:rPr>
        <w:tab/>
      </w:r>
      <w:r w:rsidR="00373F60" w:rsidRPr="002223A5">
        <w:rPr>
          <w:rFonts w:ascii="Helvetica" w:eastAsiaTheme="minorEastAsia" w:hAnsi="Helvetica"/>
          <w:b/>
          <w:bCs/>
          <w:color w:val="000000"/>
        </w:rPr>
        <w:tab/>
      </w:r>
      <w:r w:rsidR="00373F60" w:rsidRPr="002223A5">
        <w:rPr>
          <w:rFonts w:ascii="Helvetica" w:eastAsiaTheme="minorEastAsia" w:hAnsi="Helvetica"/>
          <w:b/>
          <w:bCs/>
          <w:color w:val="000000"/>
        </w:rPr>
        <w:tab/>
      </w:r>
      <w:r w:rsidR="00373F60" w:rsidRPr="002223A5">
        <w:rPr>
          <w:rFonts w:ascii="Helvetica" w:eastAsiaTheme="minorEastAsia" w:hAnsi="Helvetica"/>
          <w:b/>
          <w:bCs/>
          <w:color w:val="000000"/>
        </w:rPr>
        <w:tab/>
      </w:r>
      <w:r w:rsidR="00373F60" w:rsidRPr="002223A5">
        <w:rPr>
          <w:rFonts w:ascii="Helvetica" w:eastAsiaTheme="minorEastAsia" w:hAnsi="Helvetica"/>
          <w:b/>
          <w:bCs/>
          <w:color w:val="000000"/>
        </w:rPr>
        <w:tab/>
      </w:r>
      <w:r w:rsidR="00373F60" w:rsidRPr="002223A5">
        <w:rPr>
          <w:rFonts w:ascii="Helvetica" w:eastAsiaTheme="minorEastAsia" w:hAnsi="Helvetica"/>
          <w:b/>
          <w:bCs/>
          <w:color w:val="000000"/>
        </w:rPr>
        <w:tab/>
      </w:r>
    </w:p>
    <w:p w14:paraId="25DC144D" w14:textId="7FC0D910" w:rsidR="00373F60" w:rsidRDefault="00373F60">
      <w:pPr>
        <w:rPr>
          <w:rFonts w:ascii="Helvetica" w:eastAsiaTheme="minorEastAsia" w:hAnsi="Helvetica"/>
          <w:color w:val="000000"/>
          <w:sz w:val="20"/>
          <w:szCs w:val="20"/>
        </w:rPr>
      </w:pPr>
      <w:r>
        <w:rPr>
          <w:rFonts w:ascii="Helvetica" w:eastAsiaTheme="minorEastAsia" w:hAnsi="Helvetica"/>
          <w:color w:val="000000"/>
          <w:sz w:val="20"/>
          <w:szCs w:val="20"/>
        </w:rPr>
        <w:t>We can now quantify the uncertainty of the experiment and compare it to the uncertai</w:t>
      </w:r>
      <w:r w:rsidR="00F05EB7">
        <w:rPr>
          <w:rFonts w:ascii="Helvetica" w:eastAsiaTheme="minorEastAsia" w:hAnsi="Helvetica"/>
          <w:color w:val="000000"/>
          <w:sz w:val="20"/>
          <w:szCs w:val="20"/>
        </w:rPr>
        <w:t>nty given by the PASCO write-up.</w:t>
      </w:r>
    </w:p>
    <w:p w14:paraId="44C7AFFA" w14:textId="378A4822" w:rsidR="004849D3" w:rsidRDefault="004849D3">
      <w:pPr>
        <w:rPr>
          <w:rFonts w:ascii="Helvetica" w:eastAsiaTheme="minorEastAsia" w:hAnsi="Helvetica"/>
          <w:color w:val="000000"/>
          <w:sz w:val="20"/>
          <w:szCs w:val="20"/>
        </w:rPr>
      </w:pPr>
    </w:p>
    <w:p w14:paraId="2054AF46" w14:textId="360389CE" w:rsidR="006733DE" w:rsidRDefault="006733DE">
      <w:pPr>
        <w:rPr>
          <w:rFonts w:ascii="Helvetica" w:hAnsi="Helvetica"/>
          <w:color w:val="000000"/>
          <w:sz w:val="20"/>
          <w:szCs w:val="20"/>
        </w:rPr>
      </w:pPr>
      <w:r w:rsidRPr="00956BE3">
        <w:rPr>
          <w:rFonts w:ascii="Helvetica" w:hAnsi="Helvetica"/>
          <w:b/>
          <w:color w:val="000000"/>
          <w:sz w:val="20"/>
          <w:szCs w:val="20"/>
        </w:rPr>
        <w:t>For the (fractional) uncertainty of the diffraction grating (i.e.,</w:t>
      </w:r>
      <m:oMath>
        <m:r>
          <m:rPr>
            <m:sty m:val="bi"/>
          </m:rPr>
          <w:rPr>
            <w:rFonts w:ascii="Cambria Math" w:eastAsiaTheme="minorEastAsia" w:hAnsi="Cambria Math"/>
            <w:color w:val="000000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b/>
                <w:i/>
                <w:color w:val="00000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color w:val="000000"/>
                <w:sz w:val="28"/>
                <w:szCs w:val="28"/>
              </w:rPr>
              <m:t>δd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color w:val="000000"/>
                <w:sz w:val="28"/>
                <w:szCs w:val="28"/>
              </w:rPr>
              <m:t>d</m:t>
            </m:r>
          </m:den>
        </m:f>
      </m:oMath>
      <w:r w:rsidRPr="00956BE3">
        <w:rPr>
          <w:rFonts w:ascii="Helvetica" w:hAnsi="Helvetica"/>
          <w:b/>
          <w:color w:val="000000"/>
          <w:sz w:val="20"/>
          <w:szCs w:val="20"/>
        </w:rPr>
        <w:t>),</w:t>
      </w:r>
      <w:r>
        <w:rPr>
          <w:rFonts w:ascii="Helvetica" w:hAnsi="Helvetica"/>
          <w:color w:val="000000"/>
          <w:sz w:val="20"/>
          <w:szCs w:val="20"/>
        </w:rPr>
        <w:t xml:space="preserve"> </w:t>
      </w:r>
      <w:r w:rsidRPr="00956BE3">
        <w:rPr>
          <w:rFonts w:ascii="Helvetica" w:hAnsi="Helvetica"/>
          <w:b/>
          <w:color w:val="000000"/>
          <w:sz w:val="20"/>
          <w:szCs w:val="20"/>
        </w:rPr>
        <w:t>use 0.5% or 0.005</w:t>
      </w:r>
      <w:r>
        <w:rPr>
          <w:rFonts w:ascii="Helvetica" w:hAnsi="Helvetica"/>
          <w:color w:val="000000"/>
          <w:sz w:val="20"/>
          <w:szCs w:val="20"/>
        </w:rPr>
        <w:t xml:space="preserve">). </w:t>
      </w:r>
      <w:r w:rsidRPr="00956BE3">
        <w:rPr>
          <w:rFonts w:ascii="Helvetica" w:hAnsi="Helvetica"/>
          <w:color w:val="000000"/>
          <w:sz w:val="20"/>
          <w:szCs w:val="20"/>
        </w:rPr>
        <w:t>This value was the value given by a PASCO technical representative on 5/25/22)</w:t>
      </w:r>
    </w:p>
    <w:p w14:paraId="182F1129" w14:textId="52465E6C" w:rsidR="006733DE" w:rsidRDefault="006733DE">
      <w:pPr>
        <w:rPr>
          <w:rFonts w:ascii="Helvetica" w:hAnsi="Helvetica"/>
          <w:b/>
          <w:bCs/>
          <w:color w:val="000000"/>
          <w:sz w:val="20"/>
          <w:szCs w:val="20"/>
        </w:rPr>
      </w:pPr>
      <w:r w:rsidRPr="006733DE">
        <w:rPr>
          <w:rFonts w:ascii="Helvetica" w:hAnsi="Helvetica"/>
          <w:b/>
          <w:bCs/>
          <w:color w:val="000000"/>
          <w:sz w:val="20"/>
          <w:szCs w:val="20"/>
        </w:rPr>
        <w:lastRenderedPageBreak/>
        <w:t>Uncertainty of angle theta</w:t>
      </w:r>
      <w:r w:rsidR="00362708">
        <w:rPr>
          <w:rFonts w:ascii="Helvetica" w:hAnsi="Helvetica"/>
          <w:b/>
          <w:bCs/>
          <w:color w:val="000000"/>
          <w:sz w:val="20"/>
          <w:szCs w:val="20"/>
        </w:rPr>
        <w:t xml:space="preserve"> (as measured in lab)</w:t>
      </w:r>
    </w:p>
    <w:p w14:paraId="3098D371" w14:textId="77777777" w:rsidR="006733DE" w:rsidRPr="006733DE" w:rsidRDefault="006733DE">
      <w:pPr>
        <w:rPr>
          <w:rFonts w:ascii="Helvetica" w:hAnsi="Helvetica"/>
          <w:b/>
          <w:bCs/>
          <w:color w:val="000000"/>
          <w:sz w:val="20"/>
          <w:szCs w:val="20"/>
        </w:rPr>
      </w:pPr>
    </w:p>
    <w:p w14:paraId="2FC9B2DD" w14:textId="7EBDB987" w:rsidR="004F6A9A" w:rsidRDefault="00F05EB7">
      <w:pPr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 xml:space="preserve">Since the analog scale was used to </w:t>
      </w:r>
      <w:r w:rsidR="004F6A9A">
        <w:rPr>
          <w:rFonts w:ascii="Helvetica" w:hAnsi="Helvetica"/>
          <w:color w:val="000000"/>
          <w:sz w:val="20"/>
          <w:szCs w:val="20"/>
        </w:rPr>
        <w:t>calibrate</w:t>
      </w:r>
      <w:r>
        <w:rPr>
          <w:rFonts w:ascii="Helvetica" w:hAnsi="Helvetica"/>
          <w:color w:val="000000"/>
          <w:sz w:val="20"/>
          <w:szCs w:val="20"/>
        </w:rPr>
        <w:t xml:space="preserve"> </w:t>
      </w:r>
      <w:r w:rsidR="004F6A9A">
        <w:rPr>
          <w:rFonts w:ascii="Helvetica" w:hAnsi="Helvetica"/>
          <w:color w:val="000000"/>
          <w:sz w:val="20"/>
          <w:szCs w:val="20"/>
        </w:rPr>
        <w:t>rotary sensor</w:t>
      </w:r>
      <w:r w:rsidR="0029429B">
        <w:rPr>
          <w:rFonts w:ascii="Helvetica" w:hAnsi="Helvetica"/>
          <w:color w:val="000000"/>
          <w:sz w:val="20"/>
          <w:szCs w:val="20"/>
        </w:rPr>
        <w:t>,</w:t>
      </w:r>
      <w:r w:rsidR="004F6A9A">
        <w:rPr>
          <w:rFonts w:ascii="Helvetica" w:hAnsi="Helvetica"/>
          <w:color w:val="000000"/>
          <w:sz w:val="20"/>
          <w:szCs w:val="20"/>
        </w:rPr>
        <w:t xml:space="preserve"> </w:t>
      </w:r>
      <w:r w:rsidR="00E32257">
        <w:rPr>
          <w:rFonts w:ascii="Helvetica" w:hAnsi="Helvetica"/>
          <w:color w:val="000000"/>
          <w:sz w:val="20"/>
          <w:szCs w:val="20"/>
        </w:rPr>
        <w:t xml:space="preserve">the </w:t>
      </w:r>
      <w:r>
        <w:rPr>
          <w:rFonts w:ascii="Helvetica" w:hAnsi="Helvetica"/>
          <w:color w:val="000000"/>
          <w:sz w:val="20"/>
          <w:szCs w:val="20"/>
        </w:rPr>
        <w:t xml:space="preserve">uncertainty is ½ </w:t>
      </w:r>
      <w:r w:rsidR="004F6A9A">
        <w:rPr>
          <w:rFonts w:ascii="Helvetica" w:hAnsi="Helvetica"/>
          <w:color w:val="000000"/>
          <w:sz w:val="20"/>
          <w:szCs w:val="20"/>
        </w:rPr>
        <w:t xml:space="preserve">* 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000000"/>
                <w:sz w:val="20"/>
                <w:szCs w:val="20"/>
              </w:rPr>
            </m:ctrlPr>
          </m:radPr>
          <m:deg/>
          <m:e>
            <m:r>
              <w:rPr>
                <w:rFonts w:ascii="Cambria Math" w:hAnsi="Cambria Math"/>
                <w:color w:val="000000"/>
                <w:sz w:val="20"/>
                <w:szCs w:val="20"/>
              </w:rPr>
              <m:t>2</m:t>
            </m:r>
          </m:e>
        </m:rad>
      </m:oMath>
      <w:r w:rsidR="004F6A9A">
        <w:rPr>
          <w:rFonts w:ascii="Helvetica" w:eastAsiaTheme="minorEastAsia" w:hAnsi="Helvetica"/>
          <w:color w:val="000000"/>
          <w:sz w:val="20"/>
          <w:szCs w:val="20"/>
        </w:rPr>
        <w:t xml:space="preserve"> </w:t>
      </w:r>
      <w:r>
        <w:rPr>
          <w:rFonts w:ascii="Helvetica" w:hAnsi="Helvetica"/>
          <w:color w:val="000000"/>
          <w:sz w:val="20"/>
          <w:szCs w:val="20"/>
        </w:rPr>
        <w:t xml:space="preserve">of readability </w:t>
      </w:r>
      <w:r w:rsidR="00D42CF6">
        <w:rPr>
          <w:rFonts w:ascii="Helvetica" w:hAnsi="Helvetica"/>
          <w:color w:val="000000"/>
          <w:sz w:val="20"/>
          <w:szCs w:val="20"/>
        </w:rPr>
        <w:t xml:space="preserve">of a full-scale measurement is 0.5 * 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000000"/>
                <w:sz w:val="20"/>
                <w:szCs w:val="20"/>
              </w:rPr>
            </m:ctrlPr>
          </m:radPr>
          <m:deg/>
          <m:e>
            <m:r>
              <w:rPr>
                <w:rFonts w:ascii="Cambria Math" w:hAnsi="Cambria Math"/>
                <w:color w:val="000000"/>
                <w:sz w:val="20"/>
                <w:szCs w:val="20"/>
              </w:rPr>
              <m:t>2</m:t>
            </m:r>
          </m:e>
        </m:rad>
      </m:oMath>
      <w:r w:rsidR="00D42CF6">
        <w:rPr>
          <w:rFonts w:ascii="Helvetica" w:eastAsiaTheme="minorEastAsia" w:hAnsi="Helvetica"/>
          <w:color w:val="000000"/>
          <w:sz w:val="20"/>
          <w:szCs w:val="20"/>
        </w:rPr>
        <w:t xml:space="preserve"> = </w:t>
      </w:r>
      <w:r w:rsidR="00D42CF6">
        <w:rPr>
          <w:rFonts w:ascii="Helvetica" w:hAnsi="Helvetica"/>
          <w:color w:val="000000"/>
          <w:sz w:val="20"/>
          <w:szCs w:val="20"/>
        </w:rPr>
        <w:t>0.7071 degrees. This full</w:t>
      </w:r>
      <w:r w:rsidR="00E32257">
        <w:rPr>
          <w:rFonts w:ascii="Helvetica" w:hAnsi="Helvetica"/>
          <w:color w:val="000000"/>
          <w:sz w:val="20"/>
          <w:szCs w:val="20"/>
        </w:rPr>
        <w:t>-</w:t>
      </w:r>
      <w:r w:rsidR="00D42CF6">
        <w:rPr>
          <w:rFonts w:ascii="Helvetica" w:hAnsi="Helvetica"/>
          <w:color w:val="000000"/>
          <w:sz w:val="20"/>
          <w:szCs w:val="20"/>
        </w:rPr>
        <w:t xml:space="preserve">scale </w:t>
      </w:r>
      <w:r w:rsidR="00FC6C51">
        <w:rPr>
          <w:rFonts w:ascii="Helvetica" w:hAnsi="Helvetica"/>
          <w:color w:val="000000"/>
          <w:sz w:val="20"/>
          <w:szCs w:val="20"/>
        </w:rPr>
        <w:t xml:space="preserve">angular uncertainty </w:t>
      </w:r>
      <w:r w:rsidR="00D42CF6">
        <w:rPr>
          <w:rFonts w:ascii="Helvetica" w:hAnsi="Helvetica"/>
          <w:color w:val="000000"/>
          <w:sz w:val="20"/>
          <w:szCs w:val="20"/>
        </w:rPr>
        <w:t xml:space="preserve">is called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color w:val="000000"/>
                <w:sz w:val="20"/>
                <w:szCs w:val="20"/>
              </w:rPr>
              <m:t>θ</m:t>
            </m:r>
          </m:e>
          <m:sub>
            <m:r>
              <w:rPr>
                <w:rFonts w:ascii="Cambria Math" w:hAnsi="Cambria Math"/>
                <w:color w:val="000000"/>
                <w:sz w:val="20"/>
                <w:szCs w:val="20"/>
              </w:rPr>
              <m:t>full scale</m:t>
            </m:r>
          </m:sub>
        </m:sSub>
      </m:oMath>
    </w:p>
    <w:p w14:paraId="77FB1CA4" w14:textId="4F8363CE" w:rsidR="00D42CF6" w:rsidRDefault="00D42CF6">
      <w:pPr>
        <w:rPr>
          <w:rFonts w:ascii="Helvetica" w:hAnsi="Helvetica"/>
          <w:color w:val="000000"/>
          <w:sz w:val="20"/>
          <w:szCs w:val="20"/>
        </w:rPr>
      </w:pPr>
    </w:p>
    <w:p w14:paraId="4E9F0A98" w14:textId="77777777" w:rsidR="0029429B" w:rsidRDefault="0029429B">
      <w:pPr>
        <w:rPr>
          <w:rFonts w:ascii="Helvetica" w:hAnsi="Helvetica"/>
          <w:color w:val="000000"/>
          <w:sz w:val="20"/>
          <w:szCs w:val="20"/>
        </w:rPr>
      </w:pPr>
    </w:p>
    <w:p w14:paraId="1F443E56" w14:textId="5B6D7F95" w:rsidR="006733DE" w:rsidRPr="00E32257" w:rsidRDefault="00100DA9">
      <w:pPr>
        <w:rPr>
          <w:rFonts w:ascii="Helvetica" w:eastAsiaTheme="minorEastAsia" w:hAnsi="Helvetica"/>
          <w:color w:val="000000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color w:val="000000"/>
                <w:sz w:val="20"/>
                <w:szCs w:val="20"/>
              </w:rPr>
              <m:t xml:space="preserve"> θ</m:t>
            </m:r>
          </m:e>
          <m:sub>
            <m:r>
              <w:rPr>
                <w:rFonts w:ascii="Cambria Math" w:hAnsi="Cambria Math"/>
                <w:color w:val="000000"/>
                <w:sz w:val="20"/>
                <w:szCs w:val="20"/>
              </w:rPr>
              <m:t>full scale</m:t>
            </m:r>
          </m:sub>
        </m:sSub>
      </m:oMath>
      <w:r w:rsidR="00D42CF6">
        <w:rPr>
          <w:rFonts w:ascii="Helvetica" w:hAnsi="Helvetica"/>
          <w:color w:val="000000"/>
          <w:sz w:val="20"/>
          <w:szCs w:val="20"/>
        </w:rPr>
        <w:t xml:space="preserve"> </w:t>
      </w:r>
      <w:r w:rsidR="00E32257">
        <w:rPr>
          <w:rFonts w:ascii="Helvetica" w:hAnsi="Helvetica"/>
          <w:color w:val="000000"/>
          <w:sz w:val="20"/>
          <w:szCs w:val="20"/>
        </w:rPr>
        <w:t xml:space="preserve">= </w:t>
      </w:r>
      <w:r w:rsidR="005F51E8">
        <w:rPr>
          <w:rFonts w:ascii="Helvetica" w:hAnsi="Helvetica"/>
          <w:color w:val="000000"/>
          <w:sz w:val="20"/>
          <w:szCs w:val="20"/>
        </w:rPr>
        <w:t>0.707</w:t>
      </w:r>
      <w:r w:rsidR="00E32257">
        <w:rPr>
          <w:rFonts w:ascii="Helvetica" w:hAnsi="Helvetica"/>
          <w:color w:val="000000"/>
          <w:sz w:val="20"/>
          <w:szCs w:val="20"/>
        </w:rPr>
        <w:t xml:space="preserve">/360 degrees </w:t>
      </w:r>
      <w:proofErr w:type="gramStart"/>
      <w:r w:rsidR="00E32257">
        <w:rPr>
          <w:rFonts w:ascii="Helvetica" w:hAnsi="Helvetica"/>
          <w:color w:val="000000"/>
          <w:sz w:val="20"/>
          <w:szCs w:val="20"/>
        </w:rPr>
        <w:t xml:space="preserve">=  </w:t>
      </w:r>
      <w:r w:rsidR="00D42CF6">
        <w:rPr>
          <w:rFonts w:ascii="Helvetica" w:hAnsi="Helvetica"/>
          <w:color w:val="000000"/>
          <w:sz w:val="20"/>
          <w:szCs w:val="20"/>
        </w:rPr>
        <w:t>0.0</w:t>
      </w:r>
      <w:r w:rsidR="00C34B45">
        <w:rPr>
          <w:rFonts w:ascii="Helvetica" w:hAnsi="Helvetica"/>
          <w:color w:val="000000"/>
          <w:sz w:val="20"/>
          <w:szCs w:val="20"/>
        </w:rPr>
        <w:t>0196</w:t>
      </w:r>
      <w:proofErr w:type="gramEnd"/>
      <w:r w:rsidR="00C34B45">
        <w:rPr>
          <w:rFonts w:ascii="Helvetica" w:hAnsi="Helvetica"/>
          <w:color w:val="000000"/>
          <w:sz w:val="20"/>
          <w:szCs w:val="20"/>
        </w:rPr>
        <w:t xml:space="preserve"> degrees</w:t>
      </w:r>
      <w:r w:rsidR="00FC6C51">
        <w:rPr>
          <w:rFonts w:ascii="Helvetica" w:hAnsi="Helvetica"/>
          <w:color w:val="000000"/>
          <w:sz w:val="20"/>
          <w:szCs w:val="20"/>
        </w:rPr>
        <w:t xml:space="preserve"> </w:t>
      </w:r>
      <w:r w:rsidR="00E32257">
        <w:rPr>
          <w:rFonts w:ascii="Helvetica" w:hAnsi="Helvetica"/>
          <w:color w:val="000000"/>
          <w:sz w:val="20"/>
          <w:szCs w:val="20"/>
        </w:rPr>
        <w:t xml:space="preserve">  or </w:t>
      </w:r>
      <w:r w:rsidR="00E32257">
        <w:rPr>
          <w:rFonts w:ascii="Helvetica" w:hAnsi="Helvetica"/>
          <w:color w:val="000000"/>
          <w:sz w:val="20"/>
          <w:szCs w:val="20"/>
        </w:rPr>
        <w:tab/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1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 w:val="21"/>
                <w:szCs w:val="21"/>
              </w:rPr>
              <m:t>θ</m:t>
            </m:r>
          </m:e>
          <m:sub>
            <m:r>
              <w:rPr>
                <w:rFonts w:ascii="Cambria Math" w:hAnsi="Cambria Math"/>
                <w:color w:val="000000"/>
                <w:sz w:val="21"/>
                <w:szCs w:val="21"/>
              </w:rPr>
              <m:t>full scale</m:t>
            </m:r>
          </m:sub>
        </m:sSub>
        <m:r>
          <w:rPr>
            <w:rFonts w:ascii="Cambria Math" w:hAnsi="Cambria Math"/>
            <w:color w:val="000000"/>
            <w:sz w:val="21"/>
            <w:szCs w:val="21"/>
          </w:rPr>
          <m:t>=3.43×</m:t>
        </m:r>
        <m:sSup>
          <m:sSupPr>
            <m:ctrlPr>
              <w:rPr>
                <w:rFonts w:ascii="Cambria Math" w:hAnsi="Cambria Math"/>
                <w:i/>
                <w:color w:val="000000"/>
                <w:sz w:val="21"/>
                <w:szCs w:val="21"/>
              </w:rPr>
            </m:ctrlPr>
          </m:sSupPr>
          <m:e>
            <m:r>
              <w:rPr>
                <w:rFonts w:ascii="Cambria Math" w:hAnsi="Cambria Math"/>
                <w:color w:val="000000"/>
                <w:sz w:val="21"/>
                <w:szCs w:val="21"/>
              </w:rPr>
              <m:t>10</m:t>
            </m:r>
          </m:e>
          <m:sup>
            <m:r>
              <w:rPr>
                <w:rFonts w:ascii="Cambria Math" w:hAnsi="Cambria Math"/>
                <w:color w:val="000000"/>
                <w:sz w:val="21"/>
                <w:szCs w:val="21"/>
              </w:rPr>
              <m:t>-5</m:t>
            </m:r>
          </m:sup>
        </m:sSup>
        <m:r>
          <w:rPr>
            <w:rFonts w:ascii="Cambria Math" w:hAnsi="Cambria Math"/>
            <w:color w:val="000000"/>
            <w:sz w:val="21"/>
            <w:szCs w:val="21"/>
          </w:rPr>
          <m:t xml:space="preserve"> radians</m:t>
        </m:r>
      </m:oMath>
    </w:p>
    <w:p w14:paraId="510B164E" w14:textId="31E7E220" w:rsidR="006733DE" w:rsidRDefault="006733DE">
      <w:pPr>
        <w:rPr>
          <w:rFonts w:ascii="Helvetica" w:eastAsiaTheme="minorEastAsia" w:hAnsi="Helvetica"/>
          <w:b/>
          <w:color w:val="000000"/>
          <w:sz w:val="20"/>
          <w:szCs w:val="20"/>
        </w:rPr>
      </w:pPr>
    </w:p>
    <w:p w14:paraId="27DAAC49" w14:textId="77777777" w:rsidR="0029429B" w:rsidRDefault="0029429B">
      <w:pPr>
        <w:rPr>
          <w:rFonts w:ascii="Helvetica" w:hAnsi="Helvetica"/>
          <w:b/>
          <w:color w:val="000000"/>
          <w:sz w:val="20"/>
          <w:szCs w:val="20"/>
        </w:rPr>
      </w:pPr>
    </w:p>
    <w:p w14:paraId="5985277A" w14:textId="2CEA71D0" w:rsidR="003F42ED" w:rsidRDefault="003F42ED">
      <w:pPr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To obtain the fractional uncertainty for an angle</w:t>
      </w:r>
      <w:r w:rsidR="00CD089B">
        <w:rPr>
          <w:rFonts w:ascii="Helvetica" w:hAnsi="Helvetica"/>
          <w:color w:val="000000"/>
          <w:sz w:val="20"/>
          <w:szCs w:val="20"/>
        </w:rPr>
        <w:t xml:space="preserve"> less than a </w:t>
      </w:r>
      <w:proofErr w:type="gramStart"/>
      <w:r w:rsidR="00CD089B">
        <w:rPr>
          <w:rFonts w:ascii="Helvetica" w:hAnsi="Helvetica"/>
          <w:color w:val="000000"/>
          <w:sz w:val="20"/>
          <w:szCs w:val="20"/>
        </w:rPr>
        <w:t>full scale</w:t>
      </w:r>
      <w:proofErr w:type="gramEnd"/>
      <w:r w:rsidR="00CD089B">
        <w:rPr>
          <w:rFonts w:ascii="Helvetica" w:hAnsi="Helvetica"/>
          <w:color w:val="000000"/>
          <w:sz w:val="20"/>
          <w:szCs w:val="20"/>
        </w:rPr>
        <w:t xml:space="preserve"> measurements use:</w:t>
      </w:r>
    </w:p>
    <w:p w14:paraId="4EC4F564" w14:textId="7506E626" w:rsidR="003F42ED" w:rsidRDefault="003F42ED">
      <w:pPr>
        <w:rPr>
          <w:rFonts w:ascii="Helvetica" w:hAnsi="Helvetica"/>
          <w:color w:val="000000"/>
          <w:sz w:val="20"/>
          <w:szCs w:val="20"/>
        </w:rPr>
      </w:pPr>
    </w:p>
    <w:p w14:paraId="24B8446E" w14:textId="5309F845" w:rsidR="003F42ED" w:rsidRPr="002405E3" w:rsidRDefault="003F42ED">
      <w:pPr>
        <w:rPr>
          <w:rFonts w:ascii="Helvetica" w:eastAsiaTheme="minorEastAsia" w:hAnsi="Helvetica"/>
          <w:color w:val="000000"/>
          <w:sz w:val="20"/>
          <w:szCs w:val="20"/>
        </w:rPr>
      </w:pPr>
      <m:oMathPara>
        <m:oMath>
          <m:r>
            <w:rPr>
              <w:rFonts w:ascii="Cambria Math" w:hAnsi="Cambria Math"/>
              <w:color w:val="000000"/>
              <w:sz w:val="20"/>
              <w:szCs w:val="20"/>
            </w:rPr>
            <m:t>δ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0"/>
                  <w:szCs w:val="20"/>
                </w:rPr>
                <m:t>θ</m:t>
              </m:r>
            </m:e>
            <m:sub>
              <m:r>
                <w:rPr>
                  <w:rFonts w:ascii="Cambria Math" w:hAnsi="Cambria Math"/>
                  <w:color w:val="000000"/>
                  <w:sz w:val="20"/>
                  <w:szCs w:val="20"/>
                </w:rPr>
                <m:t>fractional</m:t>
              </m:r>
            </m:sub>
          </m:sSub>
          <m:r>
            <w:rPr>
              <w:rFonts w:ascii="Cambria Math" w:hAnsi="Cambria Math"/>
              <w:color w:val="000000"/>
              <w:sz w:val="20"/>
              <w:szCs w:val="20"/>
            </w:rPr>
            <m:t xml:space="preserve">=  </m:t>
          </m:r>
          <m:r>
            <w:rPr>
              <w:rFonts w:ascii="Cambria Math" w:hAnsi="Cambria Math"/>
              <w:color w:val="000000"/>
            </w:rPr>
            <m:t>3.43×</m:t>
          </m:r>
          <m:sSup>
            <m:sSupPr>
              <m:ctrlPr>
                <w:rPr>
                  <w:rFonts w:ascii="Cambria Math" w:hAnsi="Cambria Math"/>
                  <w:i/>
                  <w:color w:val="000000"/>
                </w:rPr>
              </m:ctrlPr>
            </m:sSupPr>
            <m:e>
              <m:r>
                <w:rPr>
                  <w:rFonts w:ascii="Cambria Math" w:hAnsi="Cambria Math"/>
                  <w:color w:val="000000"/>
                </w:rPr>
                <m:t>10</m:t>
              </m:r>
            </m:e>
            <m:sup>
              <m:r>
                <w:rPr>
                  <w:rFonts w:ascii="Cambria Math" w:hAnsi="Cambria Math"/>
                  <w:color w:val="000000"/>
                </w:rPr>
                <m:t>-5</m:t>
              </m:r>
            </m:sup>
          </m:sSup>
          <m:r>
            <w:rPr>
              <w:rFonts w:ascii="Cambria Math" w:hAnsi="Cambria Math"/>
              <w:color w:val="000000"/>
              <w:sz w:val="20"/>
              <w:szCs w:val="20"/>
            </w:rPr>
            <m:t>*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0"/>
                  <w:szCs w:val="20"/>
                </w:rPr>
                <m:t>2π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0"/>
                  <w:szCs w:val="20"/>
                </w:rPr>
                <m:t>Δ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0"/>
                      <w:szCs w:val="20"/>
                    </w:rPr>
                    <m:t>θ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0"/>
                      <w:szCs w:val="20"/>
                    </w:rPr>
                    <m:t>measured</m:t>
                  </m:r>
                </m:sub>
              </m:sSub>
            </m:den>
          </m:f>
          <m:r>
            <w:rPr>
              <w:rFonts w:ascii="Cambria Math" w:hAnsi="Cambria Math"/>
              <w:color w:val="000000"/>
              <w:sz w:val="20"/>
              <w:szCs w:val="20"/>
            </w:rPr>
            <m:t xml:space="preserve"> radians= 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0"/>
                  <w:szCs w:val="20"/>
                </w:rPr>
                <m:t>0.00022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0"/>
                  <w:szCs w:val="20"/>
                </w:rPr>
                <m:t>Δ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0"/>
                      <w:szCs w:val="20"/>
                    </w:rPr>
                    <m:t>θ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0"/>
                      <w:szCs w:val="20"/>
                    </w:rPr>
                    <m:t>measured</m:t>
                  </m:r>
                </m:sub>
              </m:sSub>
            </m:den>
          </m:f>
          <m:r>
            <w:rPr>
              <w:rFonts w:ascii="Cambria Math" w:hAnsi="Cambria Math"/>
              <w:color w:val="000000"/>
              <w:sz w:val="20"/>
              <w:szCs w:val="20"/>
            </w:rPr>
            <m:t xml:space="preserve"> radians</m:t>
          </m:r>
        </m:oMath>
      </m:oMathPara>
    </w:p>
    <w:p w14:paraId="408660BC" w14:textId="7E39D4D3" w:rsidR="002405E3" w:rsidRDefault="002405E3">
      <w:pPr>
        <w:rPr>
          <w:rFonts w:ascii="Helvetica" w:eastAsiaTheme="minorEastAsia" w:hAnsi="Helvetica"/>
          <w:color w:val="000000"/>
          <w:sz w:val="20"/>
          <w:szCs w:val="20"/>
        </w:rPr>
      </w:pPr>
    </w:p>
    <w:p w14:paraId="0BA69C44" w14:textId="65510384" w:rsidR="002405E3" w:rsidRPr="002405E3" w:rsidRDefault="002405E3">
      <w:pPr>
        <w:rPr>
          <w:rFonts w:ascii="Helvetica" w:eastAsiaTheme="minorEastAsia" w:hAnsi="Helvetica"/>
          <w:b/>
          <w:bCs/>
          <w:color w:val="000000"/>
          <w:sz w:val="20"/>
          <w:szCs w:val="20"/>
        </w:rPr>
      </w:pPr>
      <w:r w:rsidRPr="002405E3">
        <w:rPr>
          <w:rFonts w:ascii="Helvetica" w:eastAsiaTheme="minorEastAsia" w:hAnsi="Helvetica"/>
          <w:b/>
          <w:bCs/>
          <w:color w:val="000000"/>
          <w:sz w:val="20"/>
          <w:szCs w:val="20"/>
        </w:rPr>
        <w:t xml:space="preserve">You are reminded that </w:t>
      </w:r>
      <m:oMath>
        <m:r>
          <m:rPr>
            <m:sty m:val="b"/>
          </m:rPr>
          <w:rPr>
            <w:rFonts w:ascii="Cambria Math" w:hAnsi="Cambria Math"/>
            <w:color w:val="000000"/>
            <w:sz w:val="20"/>
            <w:szCs w:val="20"/>
          </w:rPr>
          <m:t>Δ</m:t>
        </m:r>
        <m:sSub>
          <m:sSubPr>
            <m:ctrlPr>
              <w:rPr>
                <w:rFonts w:ascii="Cambria Math" w:hAnsi="Cambria Math"/>
                <w:b/>
                <w:bCs/>
                <w:i/>
                <w:color w:val="000000"/>
                <w:sz w:val="20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0"/>
                <w:szCs w:val="20"/>
              </w:rPr>
              <m:t>θ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 w:val="20"/>
                <w:szCs w:val="20"/>
              </w:rPr>
              <m:t>measured</m:t>
            </m:r>
          </m:sub>
        </m:sSub>
      </m:oMath>
      <w:r w:rsidRPr="002405E3">
        <w:rPr>
          <w:rFonts w:ascii="Helvetica" w:eastAsiaTheme="minorEastAsia" w:hAnsi="Helvetica"/>
          <w:b/>
          <w:bCs/>
          <w:color w:val="000000"/>
          <w:sz w:val="20"/>
          <w:szCs w:val="20"/>
        </w:rPr>
        <w:t xml:space="preserve"> is twice the measured angle before it is divided by two.</w:t>
      </w:r>
    </w:p>
    <w:p w14:paraId="450AFF05" w14:textId="1D6D066D" w:rsidR="00B37AE9" w:rsidRDefault="00B37AE9">
      <w:pPr>
        <w:rPr>
          <w:rFonts w:ascii="Helvetica" w:eastAsiaTheme="minorEastAsia" w:hAnsi="Helvetica"/>
          <w:color w:val="000000"/>
          <w:sz w:val="20"/>
          <w:szCs w:val="20"/>
        </w:rPr>
      </w:pPr>
    </w:p>
    <w:p w14:paraId="0B6F2B27" w14:textId="77777777" w:rsidR="00B37AE9" w:rsidRDefault="00B37AE9">
      <w:pPr>
        <w:rPr>
          <w:rFonts w:ascii="Helvetica" w:hAnsi="Helvetica"/>
          <w:color w:val="000000"/>
          <w:sz w:val="20"/>
          <w:szCs w:val="20"/>
        </w:rPr>
      </w:pPr>
    </w:p>
    <w:p w14:paraId="1EBD9AF2" w14:textId="4ED4243F" w:rsidR="00987DD7" w:rsidRDefault="006030FE" w:rsidP="006030FE">
      <w:pPr>
        <w:rPr>
          <w:rFonts w:ascii="Helvetica" w:eastAsiaTheme="minorEastAsia" w:hAnsi="Helvetica"/>
          <w:bCs/>
          <w:color w:val="000000"/>
          <w:sz w:val="20"/>
          <w:szCs w:val="20"/>
        </w:rPr>
      </w:pPr>
      <w:r w:rsidRPr="00A935E8">
        <w:rPr>
          <w:rFonts w:ascii="Helvetica" w:eastAsiaTheme="minorEastAsia" w:hAnsi="Helvetica"/>
          <w:b/>
          <w:color w:val="000000"/>
          <w:sz w:val="20"/>
          <w:szCs w:val="20"/>
        </w:rPr>
        <w:t>How to use</w:t>
      </w:r>
      <w:r>
        <w:rPr>
          <w:rFonts w:ascii="Helvetica" w:eastAsiaTheme="minorEastAsia" w:hAnsi="Helvetica"/>
          <w:bCs/>
          <w:color w:val="000000"/>
          <w:sz w:val="20"/>
          <w:szCs w:val="20"/>
        </w:rPr>
        <w:t xml:space="preserve">. </w:t>
      </w:r>
    </w:p>
    <w:p w14:paraId="47894BAF" w14:textId="77777777" w:rsidR="00987DD7" w:rsidRDefault="00987DD7" w:rsidP="006030FE">
      <w:pPr>
        <w:rPr>
          <w:rFonts w:ascii="Helvetica" w:eastAsiaTheme="minorEastAsia" w:hAnsi="Helvetica"/>
          <w:bCs/>
          <w:color w:val="000000"/>
          <w:sz w:val="20"/>
          <w:szCs w:val="20"/>
        </w:rPr>
      </w:pPr>
    </w:p>
    <w:p w14:paraId="14A65B83" w14:textId="6AEE002A" w:rsidR="00A935E8" w:rsidRDefault="006030FE" w:rsidP="006030FE">
      <w:pPr>
        <w:rPr>
          <w:rFonts w:ascii="Helvetica" w:eastAsiaTheme="minorEastAsia" w:hAnsi="Helvetica"/>
          <w:bCs/>
          <w:color w:val="000000"/>
          <w:sz w:val="20"/>
          <w:szCs w:val="20"/>
        </w:rPr>
      </w:pPr>
      <w:r>
        <w:rPr>
          <w:rFonts w:ascii="Helvetica" w:eastAsiaTheme="minorEastAsia" w:hAnsi="Helvetica"/>
          <w:bCs/>
          <w:color w:val="000000"/>
          <w:sz w:val="20"/>
          <w:szCs w:val="20"/>
        </w:rPr>
        <w:t xml:space="preserve">On page </w:t>
      </w:r>
      <w:r w:rsidR="002405E3">
        <w:rPr>
          <w:rFonts w:ascii="Helvetica" w:eastAsiaTheme="minorEastAsia" w:hAnsi="Helvetica"/>
          <w:bCs/>
          <w:color w:val="000000"/>
          <w:sz w:val="20"/>
          <w:szCs w:val="20"/>
        </w:rPr>
        <w:t>16</w:t>
      </w:r>
      <w:r>
        <w:rPr>
          <w:rFonts w:ascii="Helvetica" w:eastAsiaTheme="minorEastAsia" w:hAnsi="Helvetica"/>
          <w:bCs/>
          <w:color w:val="000000"/>
          <w:sz w:val="20"/>
          <w:szCs w:val="20"/>
        </w:rPr>
        <w:t xml:space="preserve"> of PASCO </w:t>
      </w:r>
      <w:r w:rsidR="002405E3">
        <w:rPr>
          <w:rFonts w:ascii="Helvetica" w:eastAsiaTheme="minorEastAsia" w:hAnsi="Helvetica"/>
          <w:bCs/>
          <w:color w:val="000000"/>
          <w:sz w:val="20"/>
          <w:szCs w:val="20"/>
        </w:rPr>
        <w:t xml:space="preserve">Educational Spectrophotometer </w:t>
      </w:r>
      <w:r w:rsidR="00E5758C">
        <w:rPr>
          <w:rFonts w:ascii="Helvetica" w:eastAsiaTheme="minorEastAsia" w:hAnsi="Helvetica"/>
          <w:bCs/>
          <w:color w:val="000000"/>
          <w:sz w:val="20"/>
          <w:szCs w:val="20"/>
        </w:rPr>
        <w:t>instruction manual a value of 0.48 nm is given for the angular resolution of the PASSPORT Rotary Motion Sensor.</w:t>
      </w:r>
    </w:p>
    <w:p w14:paraId="6176EA00" w14:textId="77777777" w:rsidR="00E5758C" w:rsidRDefault="00E5758C" w:rsidP="006030FE">
      <w:pPr>
        <w:rPr>
          <w:rFonts w:ascii="Helvetica" w:eastAsiaTheme="minorEastAsia" w:hAnsi="Helvetica"/>
          <w:bCs/>
          <w:color w:val="000000"/>
          <w:sz w:val="20"/>
          <w:szCs w:val="20"/>
        </w:rPr>
      </w:pPr>
    </w:p>
    <w:p w14:paraId="4DDEAB6A" w14:textId="391D0B49" w:rsidR="00E5758C" w:rsidRDefault="00E5758C" w:rsidP="006030FE">
      <w:pPr>
        <w:rPr>
          <w:rFonts w:ascii="Helvetica" w:eastAsiaTheme="minorEastAsia" w:hAnsi="Helvetica"/>
          <w:bCs/>
          <w:color w:val="000000"/>
          <w:sz w:val="20"/>
          <w:szCs w:val="20"/>
        </w:rPr>
      </w:pPr>
      <w:r w:rsidRPr="00E5758C">
        <w:rPr>
          <w:rFonts w:ascii="Helvetica" w:eastAsiaTheme="minorEastAsia" w:hAnsi="Helvetica"/>
          <w:bCs/>
          <w:color w:val="000000"/>
          <w:sz w:val="20"/>
          <w:szCs w:val="20"/>
        </w:rPr>
        <w:t xml:space="preserve">This can </w:t>
      </w:r>
      <w:proofErr w:type="gramStart"/>
      <w:r w:rsidRPr="00E5758C">
        <w:rPr>
          <w:rFonts w:ascii="Helvetica" w:eastAsiaTheme="minorEastAsia" w:hAnsi="Helvetica"/>
          <w:bCs/>
          <w:color w:val="000000"/>
          <w:sz w:val="20"/>
          <w:szCs w:val="20"/>
        </w:rPr>
        <w:t>calculated</w:t>
      </w:r>
      <w:proofErr w:type="gramEnd"/>
      <w:r w:rsidRPr="00E5758C">
        <w:rPr>
          <w:rFonts w:ascii="Helvetica" w:eastAsiaTheme="minorEastAsia" w:hAnsi="Helvetica"/>
          <w:bCs/>
          <w:color w:val="000000"/>
          <w:sz w:val="20"/>
          <w:szCs w:val="20"/>
        </w:rPr>
        <w:t xml:space="preserve"> as follows</w:t>
      </w:r>
      <w:r>
        <w:rPr>
          <w:rFonts w:ascii="Helvetica" w:eastAsiaTheme="minorEastAsia" w:hAnsi="Helvetica"/>
          <w:bCs/>
          <w:color w:val="000000"/>
          <w:sz w:val="20"/>
          <w:szCs w:val="20"/>
        </w:rPr>
        <w:t xml:space="preserve"> using the sodium calibration </w:t>
      </w:r>
      <w:r w:rsidR="00987DD7">
        <w:rPr>
          <w:rFonts w:ascii="Helvetica" w:eastAsiaTheme="minorEastAsia" w:hAnsi="Helvetica"/>
          <w:bCs/>
          <w:color w:val="000000"/>
          <w:sz w:val="20"/>
          <w:szCs w:val="20"/>
        </w:rPr>
        <w:t xml:space="preserve">for the yellow doublet </w:t>
      </w:r>
      <w:r w:rsidR="00D918A5">
        <w:rPr>
          <w:rFonts w:ascii="Helvetica" w:eastAsiaTheme="minorEastAsia" w:hAnsi="Helvetica"/>
          <w:bCs/>
          <w:color w:val="000000"/>
          <w:sz w:val="20"/>
          <w:szCs w:val="20"/>
        </w:rPr>
        <w:t>(</w:t>
      </w:r>
      <w:r w:rsidR="00D918A5" w:rsidRPr="00D918A5">
        <w:rPr>
          <w:rFonts w:ascii="Helvetica" w:eastAsiaTheme="minorEastAsia" w:hAnsi="Helvetica"/>
          <w:b/>
          <w:color w:val="000000"/>
          <w:sz w:val="20"/>
          <w:szCs w:val="20"/>
        </w:rPr>
        <w:t>wavelength of 589.3 nm</w:t>
      </w:r>
      <w:r w:rsidR="00D918A5">
        <w:rPr>
          <w:rFonts w:ascii="Helvetica" w:eastAsiaTheme="minorEastAsia" w:hAnsi="Helvetica"/>
          <w:bCs/>
          <w:color w:val="000000"/>
          <w:sz w:val="20"/>
          <w:szCs w:val="20"/>
        </w:rPr>
        <w:t xml:space="preserve">) </w:t>
      </w:r>
      <w:r>
        <w:rPr>
          <w:rFonts w:ascii="Helvetica" w:eastAsiaTheme="minorEastAsia" w:hAnsi="Helvetica"/>
          <w:bCs/>
          <w:color w:val="000000"/>
          <w:sz w:val="20"/>
          <w:szCs w:val="20"/>
        </w:rPr>
        <w:t xml:space="preserve">info on page 15) </w:t>
      </w:r>
    </w:p>
    <w:p w14:paraId="58CD113D" w14:textId="77777777" w:rsidR="00E5758C" w:rsidRPr="00E5758C" w:rsidRDefault="00E5758C" w:rsidP="006030FE">
      <w:pPr>
        <w:rPr>
          <w:rFonts w:ascii="Helvetica" w:eastAsiaTheme="minorEastAsia" w:hAnsi="Helvetica"/>
          <w:bCs/>
          <w:color w:val="000000"/>
          <w:sz w:val="20"/>
          <w:szCs w:val="20"/>
        </w:rPr>
      </w:pPr>
    </w:p>
    <w:p w14:paraId="2B132E10" w14:textId="396C81A9" w:rsidR="00A935E8" w:rsidRDefault="00A935E8" w:rsidP="006030FE">
      <w:pPr>
        <w:rPr>
          <w:rFonts w:ascii="Helvetica" w:eastAsiaTheme="minorEastAsia" w:hAnsi="Helvetica"/>
          <w:bCs/>
          <w:color w:val="000000"/>
          <w:sz w:val="20"/>
          <w:szCs w:val="20"/>
        </w:rPr>
      </w:pPr>
      <w:r w:rsidRPr="00A935E8">
        <w:rPr>
          <w:rFonts w:ascii="Helvetica" w:eastAsiaTheme="minorEastAsia" w:hAnsi="Helvetica"/>
          <w:bCs/>
          <w:color w:val="000000"/>
          <w:sz w:val="20"/>
          <w:szCs w:val="20"/>
        </w:rPr>
        <w:t xml:space="preserve">Assume </w:t>
      </w:r>
      <w:r w:rsidR="006030FE" w:rsidRPr="00A935E8">
        <w:rPr>
          <w:rFonts w:ascii="Helvetica" w:eastAsiaTheme="minorEastAsia" w:hAnsi="Helvetica"/>
          <w:bCs/>
          <w:color w:val="000000"/>
          <w:sz w:val="20"/>
          <w:szCs w:val="20"/>
        </w:rPr>
        <w:t>you measured 20</w:t>
      </w:r>
      <w:r w:rsidR="00E5758C">
        <w:rPr>
          <w:rFonts w:ascii="Helvetica" w:eastAsiaTheme="minorEastAsia" w:hAnsi="Helvetica"/>
          <w:bCs/>
          <w:color w:val="000000"/>
          <w:sz w:val="20"/>
          <w:szCs w:val="20"/>
        </w:rPr>
        <w:t>.7</w:t>
      </w:r>
      <w:r w:rsidR="00987DD7">
        <w:rPr>
          <w:rFonts w:ascii="Helvetica" w:eastAsiaTheme="minorEastAsia" w:hAnsi="Helvetica"/>
          <w:bCs/>
          <w:color w:val="000000"/>
          <w:sz w:val="20"/>
          <w:szCs w:val="20"/>
        </w:rPr>
        <w:t xml:space="preserve">2 </w:t>
      </w:r>
      <w:r w:rsidRPr="00A935E8">
        <w:rPr>
          <w:rFonts w:ascii="Helvetica" w:eastAsiaTheme="minorEastAsia" w:hAnsi="Helvetica"/>
          <w:bCs/>
          <w:color w:val="000000"/>
          <w:sz w:val="20"/>
          <w:szCs w:val="20"/>
        </w:rPr>
        <w:t xml:space="preserve">degrees </w:t>
      </w:r>
      <w:r w:rsidR="00D918A5">
        <w:rPr>
          <w:rFonts w:ascii="Helvetica" w:eastAsiaTheme="minorEastAsia" w:hAnsi="Helvetica"/>
          <w:bCs/>
          <w:color w:val="000000"/>
          <w:sz w:val="20"/>
          <w:szCs w:val="20"/>
        </w:rPr>
        <w:t xml:space="preserve">for the yellow </w:t>
      </w:r>
      <w:proofErr w:type="gramStart"/>
      <w:r w:rsidR="00D918A5">
        <w:rPr>
          <w:rFonts w:ascii="Helvetica" w:eastAsiaTheme="minorEastAsia" w:hAnsi="Helvetica"/>
          <w:bCs/>
          <w:color w:val="000000"/>
          <w:sz w:val="20"/>
          <w:szCs w:val="20"/>
        </w:rPr>
        <w:t>line</w:t>
      </w:r>
      <w:r>
        <w:rPr>
          <w:rFonts w:ascii="Helvetica" w:eastAsiaTheme="minorEastAsia" w:hAnsi="Helvetica"/>
          <w:bCs/>
          <w:color w:val="000000"/>
          <w:sz w:val="20"/>
          <w:szCs w:val="20"/>
        </w:rPr>
        <w:t>(</w:t>
      </w:r>
      <w:proofErr w:type="gramEnd"/>
      <w:r>
        <w:rPr>
          <w:rFonts w:ascii="Helvetica" w:eastAsiaTheme="minorEastAsia" w:hAnsi="Helvetica"/>
          <w:bCs/>
          <w:color w:val="000000"/>
          <w:sz w:val="20"/>
          <w:szCs w:val="20"/>
        </w:rPr>
        <w:t>by measured</w:t>
      </w:r>
      <w:r w:rsidR="004D1823">
        <w:rPr>
          <w:rFonts w:ascii="Helvetica" w:eastAsiaTheme="minorEastAsia" w:hAnsi="Helvetica"/>
          <w:bCs/>
          <w:color w:val="000000"/>
          <w:sz w:val="20"/>
          <w:szCs w:val="20"/>
        </w:rPr>
        <w:t>-</w:t>
      </w:r>
      <w:r>
        <w:rPr>
          <w:rFonts w:ascii="Helvetica" w:eastAsiaTheme="minorEastAsia" w:hAnsi="Helvetica"/>
          <w:bCs/>
          <w:color w:val="000000"/>
          <w:sz w:val="20"/>
          <w:szCs w:val="20"/>
        </w:rPr>
        <w:t xml:space="preserve"> I mean you measured a </w:t>
      </w:r>
      <m:oMath>
        <m:r>
          <m:rPr>
            <m:sty m:val="p"/>
          </m:rPr>
          <w:rPr>
            <w:rFonts w:ascii="Cambria Math" w:hAnsi="Cambria Math"/>
            <w:color w:val="000000"/>
            <w:sz w:val="20"/>
            <w:szCs w:val="20"/>
          </w:rPr>
          <m:t>Δ</m:t>
        </m:r>
        <m:sSub>
          <m:sSubPr>
            <m:ctrlPr>
              <w:rPr>
                <w:rFonts w:ascii="Cambria Math" w:hAnsi="Cambria Math"/>
                <w:i/>
                <w:color w:val="000000"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color w:val="000000"/>
                <w:sz w:val="20"/>
                <w:szCs w:val="20"/>
              </w:rPr>
              <m:t>θ</m:t>
            </m:r>
          </m:e>
          <m:sub>
            <m:r>
              <w:rPr>
                <w:rFonts w:ascii="Cambria Math" w:hAnsi="Cambria Math"/>
                <w:color w:val="000000"/>
                <w:sz w:val="20"/>
                <w:szCs w:val="20"/>
              </w:rPr>
              <m:t>measured</m:t>
            </m:r>
          </m:sub>
        </m:sSub>
      </m:oMath>
      <w:r>
        <w:rPr>
          <w:rFonts w:ascii="Helvetica" w:eastAsiaTheme="minorEastAsia" w:hAnsi="Helvetica"/>
          <w:bCs/>
          <w:color w:val="000000"/>
          <w:sz w:val="20"/>
          <w:szCs w:val="20"/>
        </w:rPr>
        <w:t xml:space="preserve"> of 4</w:t>
      </w:r>
      <w:r w:rsidR="00987DD7">
        <w:rPr>
          <w:rFonts w:ascii="Helvetica" w:eastAsiaTheme="minorEastAsia" w:hAnsi="Helvetica"/>
          <w:bCs/>
          <w:color w:val="000000"/>
          <w:sz w:val="20"/>
          <w:szCs w:val="20"/>
        </w:rPr>
        <w:t>1.74</w:t>
      </w:r>
      <w:r>
        <w:rPr>
          <w:rFonts w:ascii="Helvetica" w:eastAsiaTheme="minorEastAsia" w:hAnsi="Helvetica"/>
          <w:bCs/>
          <w:color w:val="000000"/>
          <w:sz w:val="20"/>
          <w:szCs w:val="20"/>
        </w:rPr>
        <w:t xml:space="preserve"> degrees</w:t>
      </w:r>
      <w:r w:rsidR="00987DD7">
        <w:rPr>
          <w:rFonts w:ascii="Helvetica" w:eastAsiaTheme="minorEastAsia" w:hAnsi="Helvetica"/>
          <w:bCs/>
          <w:color w:val="000000"/>
          <w:sz w:val="20"/>
          <w:szCs w:val="20"/>
        </w:rPr>
        <w:t xml:space="preserve"> = 0.7284 radians</w:t>
      </w:r>
      <w:r>
        <w:rPr>
          <w:rFonts w:ascii="Helvetica" w:eastAsiaTheme="minorEastAsia" w:hAnsi="Helvetica"/>
          <w:bCs/>
          <w:color w:val="000000"/>
          <w:sz w:val="20"/>
          <w:szCs w:val="20"/>
        </w:rPr>
        <w:t>.</w:t>
      </w:r>
      <w:r w:rsidR="004D1823">
        <w:rPr>
          <w:rFonts w:ascii="Helvetica" w:eastAsiaTheme="minorEastAsia" w:hAnsi="Helvetica"/>
          <w:bCs/>
          <w:color w:val="000000"/>
          <w:sz w:val="20"/>
          <w:szCs w:val="20"/>
        </w:rPr>
        <w:t>)</w:t>
      </w:r>
    </w:p>
    <w:p w14:paraId="2E43F245" w14:textId="77777777" w:rsidR="00987DD7" w:rsidRPr="00A935E8" w:rsidRDefault="00987DD7" w:rsidP="006030FE">
      <w:pPr>
        <w:rPr>
          <w:rFonts w:ascii="Helvetica" w:eastAsiaTheme="minorEastAsia" w:hAnsi="Helvetica"/>
          <w:bCs/>
          <w:color w:val="000000"/>
          <w:sz w:val="20"/>
          <w:szCs w:val="20"/>
        </w:rPr>
      </w:pPr>
    </w:p>
    <w:p w14:paraId="49E74535" w14:textId="5A832791" w:rsidR="00987DD7" w:rsidRPr="002405E3" w:rsidRDefault="00A935E8" w:rsidP="00987DD7">
      <w:pPr>
        <w:rPr>
          <w:rFonts w:ascii="Helvetica" w:eastAsiaTheme="minorEastAsia" w:hAnsi="Helvetica"/>
          <w:color w:val="000000"/>
          <w:sz w:val="20"/>
          <w:szCs w:val="20"/>
        </w:rPr>
      </w:pPr>
      <m:oMathPara>
        <m:oMath>
          <m:r>
            <w:rPr>
              <w:rFonts w:ascii="Cambria Math" w:hAnsi="Cambria Math"/>
              <w:color w:val="000000"/>
              <w:sz w:val="20"/>
              <w:szCs w:val="20"/>
            </w:rPr>
            <m:t xml:space="preserve"> δ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0"/>
                  <w:szCs w:val="20"/>
                </w:rPr>
                <m:t>θ</m:t>
              </m:r>
            </m:e>
            <m:sub>
              <m:r>
                <w:rPr>
                  <w:rFonts w:ascii="Cambria Math" w:hAnsi="Cambria Math"/>
                  <w:color w:val="000000"/>
                  <w:sz w:val="20"/>
                  <w:szCs w:val="20"/>
                </w:rPr>
                <m:t>fractional</m:t>
              </m:r>
            </m:sub>
          </m:sSub>
          <m:r>
            <w:rPr>
              <w:rFonts w:ascii="Cambria Math" w:hAnsi="Cambria Math"/>
              <w:color w:val="000000"/>
              <w:sz w:val="20"/>
              <w:szCs w:val="20"/>
            </w:rPr>
            <m:t xml:space="preserve">=  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0"/>
                  <w:szCs w:val="20"/>
                </w:rPr>
                <m:t>0.00022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0"/>
                  <w:szCs w:val="20"/>
                </w:rPr>
                <m:t>Δ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0"/>
                      <w:szCs w:val="20"/>
                    </w:rPr>
                    <m:t>θ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0"/>
                      <w:szCs w:val="20"/>
                    </w:rPr>
                    <m:t>measured</m:t>
                  </m:r>
                </m:sub>
              </m:sSub>
            </m:den>
          </m:f>
          <m:r>
            <w:rPr>
              <w:rFonts w:ascii="Cambria Math" w:hAnsi="Cambria Math"/>
              <w:color w:val="000000"/>
              <w:sz w:val="20"/>
              <w:szCs w:val="20"/>
            </w:rPr>
            <m:t xml:space="preserve"> radians= 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0"/>
                  <w:szCs w:val="20"/>
                </w:rPr>
                <m:t>0.00022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0"/>
                  <w:szCs w:val="20"/>
                </w:rPr>
                <m:t>0.7284</m:t>
              </m:r>
            </m:den>
          </m:f>
          <m:r>
            <w:rPr>
              <w:rFonts w:ascii="Cambria Math" w:hAnsi="Cambria Math"/>
              <w:color w:val="000000"/>
              <w:sz w:val="20"/>
              <w:szCs w:val="20"/>
            </w:rPr>
            <m:t>=0.000302 radians</m:t>
          </m:r>
        </m:oMath>
      </m:oMathPara>
    </w:p>
    <w:p w14:paraId="1245B84F" w14:textId="77777777" w:rsidR="00A935E8" w:rsidRPr="006030FE" w:rsidRDefault="00A935E8" w:rsidP="006030FE">
      <w:pPr>
        <w:rPr>
          <w:rFonts w:ascii="Helvetica" w:eastAsiaTheme="minorEastAsia" w:hAnsi="Helvetica"/>
          <w:bCs/>
          <w:color w:val="000000"/>
          <w:sz w:val="20"/>
          <w:szCs w:val="20"/>
        </w:rPr>
      </w:pPr>
    </w:p>
    <w:p w14:paraId="63A26114" w14:textId="6C8418F0" w:rsidR="00BD2D34" w:rsidRPr="00D918A5" w:rsidRDefault="00956BE3">
      <w:pPr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Using Eq-4 and the given uncertaint</w:t>
      </w:r>
      <w:r w:rsidR="005D4C4F">
        <w:rPr>
          <w:rFonts w:ascii="Helvetica" w:hAnsi="Helvetica"/>
          <w:color w:val="000000"/>
          <w:sz w:val="20"/>
          <w:szCs w:val="20"/>
        </w:rPr>
        <w:t>y</w:t>
      </w:r>
      <w:r>
        <w:rPr>
          <w:rFonts w:ascii="Helvetica" w:hAnsi="Helvetica"/>
          <w:color w:val="000000"/>
          <w:sz w:val="20"/>
          <w:szCs w:val="20"/>
        </w:rPr>
        <w:t xml:space="preserve"> above, </w:t>
      </w:r>
      <w:r w:rsidR="005D4C4F">
        <w:rPr>
          <w:rFonts w:ascii="Helvetica" w:hAnsi="Helvetica"/>
          <w:color w:val="000000"/>
          <w:sz w:val="20"/>
          <w:szCs w:val="20"/>
        </w:rPr>
        <w:t xml:space="preserve">we </w:t>
      </w:r>
      <w:r>
        <w:rPr>
          <w:rFonts w:ascii="Helvetica" w:hAnsi="Helvetica"/>
          <w:color w:val="000000"/>
          <w:sz w:val="20"/>
          <w:szCs w:val="20"/>
        </w:rPr>
        <w:t xml:space="preserve">calculate </w:t>
      </w:r>
      <m:oMath>
        <m:r>
          <w:rPr>
            <w:rFonts w:ascii="Cambria Math" w:eastAsiaTheme="minorEastAsia" w:hAnsi="Cambria Math"/>
            <w:color w:val="000000"/>
          </w:rPr>
          <m:t>δλ</m:t>
        </m:r>
      </m:oMath>
      <w:r>
        <w:rPr>
          <w:rFonts w:ascii="Helvetica" w:eastAsiaTheme="minorEastAsia" w:hAnsi="Helvetica"/>
          <w:color w:val="000000"/>
        </w:rPr>
        <w:t xml:space="preserve">. </w:t>
      </w:r>
      <w:r w:rsidR="005D4C4F" w:rsidRPr="005D4C4F">
        <w:rPr>
          <w:rFonts w:ascii="Helvetica" w:hAnsi="Helvetica"/>
          <w:b/>
          <w:bCs/>
          <w:color w:val="000000"/>
          <w:sz w:val="20"/>
          <w:szCs w:val="20"/>
        </w:rPr>
        <w:t>For this calculation only</w:t>
      </w:r>
      <w:r w:rsidR="005D4C4F">
        <w:rPr>
          <w:rFonts w:ascii="Helvetica" w:hAnsi="Helvetica"/>
          <w:color w:val="000000"/>
          <w:sz w:val="20"/>
          <w:szCs w:val="20"/>
        </w:rPr>
        <w:t xml:space="preserve"> we assume </w:t>
      </w:r>
      <m:oMath>
        <m:f>
          <m:fPr>
            <m:ctrlPr>
              <w:rPr>
                <w:rFonts w:ascii="Cambria Math" w:eastAsiaTheme="minorEastAsia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color w:val="000000"/>
                <w:sz w:val="28"/>
                <w:szCs w:val="28"/>
              </w:rPr>
              <m:t>δd</m:t>
            </m:r>
          </m:num>
          <m:den>
            <m:r>
              <w:rPr>
                <w:rFonts w:ascii="Cambria Math" w:eastAsiaTheme="minorEastAsia" w:hAnsi="Cambria Math"/>
                <w:color w:val="000000"/>
                <w:sz w:val="28"/>
                <w:szCs w:val="28"/>
              </w:rPr>
              <m:t>d</m:t>
            </m:r>
          </m:den>
        </m:f>
      </m:oMath>
      <w:r w:rsidR="005D4C4F">
        <w:rPr>
          <w:rFonts w:ascii="Helvetica" w:eastAsiaTheme="minorEastAsia" w:hAnsi="Helvetica"/>
          <w:color w:val="000000"/>
          <w:sz w:val="28"/>
          <w:szCs w:val="28"/>
        </w:rPr>
        <w:t xml:space="preserve"> </w:t>
      </w:r>
      <w:r w:rsidR="005D4C4F">
        <w:rPr>
          <w:rFonts w:ascii="Helvetica" w:hAnsi="Helvetica"/>
          <w:color w:val="000000"/>
          <w:sz w:val="20"/>
          <w:szCs w:val="20"/>
        </w:rPr>
        <w:t xml:space="preserve">is zero. </w:t>
      </w:r>
      <w:r w:rsidR="005D4C4F" w:rsidRPr="005D4C4F">
        <w:rPr>
          <w:rFonts w:ascii="Helvetica" w:hAnsi="Helvetica"/>
          <w:b/>
          <w:bCs/>
          <w:color w:val="000000"/>
          <w:sz w:val="20"/>
          <w:szCs w:val="20"/>
        </w:rPr>
        <w:t xml:space="preserve">When calculating your experimental uncertainties assume </w:t>
      </w:r>
      <w:r w:rsidR="00D918A5">
        <w:rPr>
          <w:rFonts w:ascii="Helvetica" w:hAnsi="Helvetica"/>
          <w:b/>
          <w:bCs/>
          <w:color w:val="000000"/>
          <w:sz w:val="20"/>
          <w:szCs w:val="20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color w:val="000000"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color w:val="000000"/>
                <w:sz w:val="26"/>
                <w:szCs w:val="26"/>
              </w:rPr>
              <m:t>δd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color w:val="000000"/>
                <w:sz w:val="26"/>
                <w:szCs w:val="26"/>
              </w:rPr>
              <m:t>d</m:t>
            </m:r>
          </m:den>
        </m:f>
      </m:oMath>
      <w:r w:rsidR="005D4C4F" w:rsidRPr="005D4C4F">
        <w:rPr>
          <w:rFonts w:ascii="Helvetica" w:eastAsiaTheme="minorEastAsia" w:hAnsi="Helvetica"/>
          <w:b/>
          <w:bCs/>
          <w:color w:val="000000"/>
          <w:sz w:val="28"/>
          <w:szCs w:val="28"/>
        </w:rPr>
        <w:t xml:space="preserve"> </w:t>
      </w:r>
      <w:r w:rsidR="005D4C4F" w:rsidRPr="005D4C4F">
        <w:rPr>
          <w:rFonts w:ascii="Helvetica" w:hAnsi="Helvetica"/>
          <w:b/>
          <w:bCs/>
          <w:color w:val="000000"/>
          <w:sz w:val="20"/>
          <w:szCs w:val="20"/>
        </w:rPr>
        <w:t>is 0.005.</w:t>
      </w:r>
      <w:r w:rsidR="00D918A5">
        <w:rPr>
          <w:rFonts w:ascii="Helvetica" w:hAnsi="Helvetica"/>
          <w:b/>
          <w:bCs/>
          <w:color w:val="000000"/>
          <w:sz w:val="20"/>
          <w:szCs w:val="20"/>
        </w:rPr>
        <w:t xml:space="preserve"> </w:t>
      </w:r>
      <w:r w:rsidR="00D918A5" w:rsidRPr="00D918A5">
        <w:rPr>
          <w:rFonts w:ascii="Helvetica" w:hAnsi="Helvetica"/>
          <w:color w:val="000000"/>
          <w:sz w:val="20"/>
          <w:szCs w:val="20"/>
        </w:rPr>
        <w:t>See equation 5 below.</w:t>
      </w:r>
    </w:p>
    <w:p w14:paraId="74EB1BD2" w14:textId="462B9E45" w:rsidR="006030FE" w:rsidRDefault="006030FE">
      <w:pPr>
        <w:rPr>
          <w:rFonts w:ascii="Helvetica" w:hAnsi="Helvetica"/>
          <w:color w:val="000000"/>
          <w:sz w:val="20"/>
          <w:szCs w:val="20"/>
        </w:rPr>
      </w:pPr>
    </w:p>
    <w:p w14:paraId="131F62C1" w14:textId="77777777" w:rsidR="00D918A5" w:rsidRPr="00ED346C" w:rsidRDefault="00D918A5" w:rsidP="00D918A5">
      <w:pPr>
        <w:rPr>
          <w:rFonts w:ascii="Helvetica" w:hAnsi="Helvetica"/>
          <w:color w:val="000000"/>
          <w:sz w:val="18"/>
          <w:szCs w:val="18"/>
        </w:rPr>
      </w:pPr>
      <m:oMath>
        <m:r>
          <w:rPr>
            <w:rFonts w:ascii="Cambria Math" w:eastAsiaTheme="minorEastAsia" w:hAnsi="Cambria Math"/>
            <w:color w:val="000000"/>
          </w:rPr>
          <m:t>δλ=λ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color w:val="000000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color w:val="000000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color w:val="00000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color w:val="000000"/>
                      </w:rPr>
                      <m:t>0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color w:val="00000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color w:val="000000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color w:val="000000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color w:val="000000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color w:val="000000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</w:rPr>
                          <m:t>cot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θ</m:t>
                        </m:r>
                      </m:e>
                    </m:func>
                    <m:r>
                      <w:rPr>
                        <w:rFonts w:ascii="Cambria Math" w:hAnsi="Cambria Math"/>
                        <w:color w:val="000000"/>
                      </w:rPr>
                      <m:t>δθ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color w:val="000000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  <w:color w:val="000000"/>
          </w:rPr>
          <m:t xml:space="preserve"> </m:t>
        </m:r>
      </m:oMath>
      <w:r>
        <w:rPr>
          <w:rFonts w:ascii="Helvetica" w:eastAsiaTheme="minorEastAsia" w:hAnsi="Helvetica"/>
          <w:color w:val="000000"/>
        </w:rPr>
        <w:t>=</w:t>
      </w:r>
      <m:oMath>
        <m:r>
          <w:rPr>
            <w:rFonts w:ascii="Cambria Math" w:eastAsiaTheme="minorEastAsia" w:hAnsi="Cambria Math"/>
            <w:color w:val="000000"/>
          </w:rPr>
          <m:t xml:space="preserve">  λ*</m:t>
        </m:r>
        <m:func>
          <m:funcPr>
            <m:ctrlPr>
              <w:rPr>
                <w:rFonts w:ascii="Cambria Math" w:hAnsi="Cambria Math"/>
                <w:i/>
                <w:color w:val="00000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cot</m:t>
            </m:r>
          </m:fName>
          <m:e>
            <m:r>
              <w:rPr>
                <w:rFonts w:ascii="Cambria Math" w:hAnsi="Cambria Math"/>
                <w:color w:val="000000"/>
              </w:rPr>
              <m:t>θ</m:t>
            </m:r>
          </m:e>
        </m:func>
        <m:r>
          <w:rPr>
            <w:rFonts w:ascii="Cambria Math" w:hAnsi="Cambria Math"/>
            <w:color w:val="000000"/>
          </w:rPr>
          <m:t>δθ</m:t>
        </m:r>
      </m:oMath>
      <w:r>
        <w:rPr>
          <w:rFonts w:ascii="Helvetica" w:eastAsiaTheme="minorEastAsia" w:hAnsi="Helvetica"/>
          <w:color w:val="000000"/>
        </w:rPr>
        <w:tab/>
      </w:r>
      <w:r>
        <w:rPr>
          <w:rFonts w:ascii="Helvetica" w:eastAsiaTheme="minorEastAsia" w:hAnsi="Helvetica"/>
          <w:color w:val="000000"/>
        </w:rPr>
        <w:tab/>
      </w:r>
      <w:r>
        <w:rPr>
          <w:rFonts w:ascii="Helvetica" w:eastAsiaTheme="minorEastAsia" w:hAnsi="Helvetica"/>
          <w:color w:val="000000"/>
        </w:rPr>
        <w:tab/>
      </w:r>
      <w:r>
        <w:rPr>
          <w:rFonts w:ascii="Helvetica" w:eastAsiaTheme="minorEastAsia" w:hAnsi="Helvetica"/>
          <w:color w:val="000000"/>
        </w:rPr>
        <w:tab/>
      </w:r>
      <w:r>
        <w:rPr>
          <w:rFonts w:ascii="Helvetica" w:eastAsiaTheme="minorEastAsia" w:hAnsi="Helvetica"/>
          <w:color w:val="000000"/>
        </w:rPr>
        <w:tab/>
      </w:r>
      <w:r>
        <w:rPr>
          <w:rFonts w:ascii="Helvetica" w:eastAsiaTheme="minorEastAsia" w:hAnsi="Helvetica"/>
          <w:color w:val="000000"/>
        </w:rPr>
        <w:tab/>
      </w:r>
      <w:r>
        <w:rPr>
          <w:rFonts w:ascii="Helvetica" w:eastAsiaTheme="minorEastAsia" w:hAnsi="Helvetica"/>
          <w:color w:val="000000"/>
        </w:rPr>
        <w:tab/>
      </w:r>
      <w:r w:rsidRPr="00ED346C">
        <w:rPr>
          <w:rFonts w:ascii="Helvetica" w:eastAsiaTheme="minorEastAsia" w:hAnsi="Helvetica"/>
          <w:color w:val="000000"/>
          <w:sz w:val="18"/>
          <w:szCs w:val="18"/>
        </w:rPr>
        <w:t>Eq-5</w:t>
      </w:r>
    </w:p>
    <w:p w14:paraId="1263A0E0" w14:textId="77777777" w:rsidR="00D918A5" w:rsidRDefault="00D918A5">
      <w:pPr>
        <w:rPr>
          <w:rFonts w:ascii="Helvetica" w:hAnsi="Helvetica"/>
          <w:color w:val="000000"/>
          <w:sz w:val="20"/>
          <w:szCs w:val="20"/>
        </w:rPr>
      </w:pPr>
    </w:p>
    <w:p w14:paraId="008C7193" w14:textId="073670CC" w:rsidR="00D918A5" w:rsidRPr="00D918A5" w:rsidRDefault="00D918A5">
      <w:pPr>
        <w:rPr>
          <w:rFonts w:ascii="Helvetica" w:eastAsiaTheme="minorEastAsia" w:hAnsi="Helvetica"/>
          <w:color w:val="000000"/>
        </w:rPr>
      </w:pPr>
      <m:oMath>
        <m:r>
          <w:rPr>
            <w:rFonts w:ascii="Cambria Math" w:eastAsiaTheme="minorEastAsia" w:hAnsi="Cambria Math"/>
            <w:color w:val="000000"/>
          </w:rPr>
          <m:t xml:space="preserve">λ </m:t>
        </m:r>
      </m:oMath>
      <w:r>
        <w:rPr>
          <w:rFonts w:ascii="Helvetica" w:eastAsiaTheme="minorEastAsia" w:hAnsi="Helvetica"/>
          <w:color w:val="000000"/>
        </w:rPr>
        <w:t>=</w:t>
      </w:r>
      <m:oMath>
        <m:r>
          <w:rPr>
            <w:rFonts w:ascii="Cambria Math" w:eastAsiaTheme="minorEastAsia" w:hAnsi="Cambria Math"/>
            <w:color w:val="000000"/>
          </w:rPr>
          <m:t>λ*</m:t>
        </m:r>
        <m:func>
          <m:funcPr>
            <m:ctrlPr>
              <w:rPr>
                <w:rFonts w:ascii="Cambria Math" w:hAnsi="Cambria Math"/>
                <w:i/>
                <w:color w:val="00000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cot</m:t>
            </m:r>
          </m:fName>
          <m:e>
            <m:r>
              <w:rPr>
                <w:rFonts w:ascii="Cambria Math" w:hAnsi="Cambria Math"/>
                <w:color w:val="000000"/>
              </w:rPr>
              <m:t>θ</m:t>
            </m:r>
          </m:e>
        </m:func>
        <m:r>
          <w:rPr>
            <w:rFonts w:ascii="Cambria Math" w:hAnsi="Cambria Math"/>
            <w:color w:val="000000"/>
          </w:rPr>
          <m:t xml:space="preserve">δθ=589.3 nm* </m:t>
        </m:r>
        <m:func>
          <m:funcPr>
            <m:ctrlPr>
              <w:rPr>
                <w:rFonts w:ascii="Cambria Math" w:hAnsi="Cambria Math"/>
                <w:i/>
                <w:color w:val="00000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cot</m:t>
            </m:r>
          </m:fName>
          <m:e>
            <m:r>
              <w:rPr>
                <w:rFonts w:ascii="Cambria Math" w:hAnsi="Cambria Math"/>
                <w:color w:val="000000"/>
              </w:rPr>
              <m:t>20.714*0.000302 radians=0.47 nm</m:t>
            </m:r>
          </m:e>
        </m:func>
      </m:oMath>
      <w:r>
        <w:rPr>
          <w:rFonts w:ascii="Helvetica" w:eastAsiaTheme="minorEastAsia" w:hAnsi="Helvetica"/>
          <w:color w:val="000000"/>
        </w:rPr>
        <w:t xml:space="preserve"> </w:t>
      </w:r>
    </w:p>
    <w:p w14:paraId="1A791972" w14:textId="77777777" w:rsidR="00D918A5" w:rsidRDefault="00D918A5">
      <w:pPr>
        <w:rPr>
          <w:rFonts w:ascii="Helvetica" w:hAnsi="Helvetica"/>
          <w:color w:val="000000"/>
          <w:sz w:val="20"/>
          <w:szCs w:val="20"/>
        </w:rPr>
      </w:pPr>
    </w:p>
    <w:p w14:paraId="66EC1873" w14:textId="1E62C0D7" w:rsidR="001A5D13" w:rsidRDefault="003F4BCC" w:rsidP="003F4BCC">
      <w:pPr>
        <w:rPr>
          <w:rFonts w:ascii="Helvetica" w:eastAsiaTheme="minorEastAsia" w:hAnsi="Helvetica"/>
          <w:color w:val="000000"/>
          <w:sz w:val="20"/>
          <w:szCs w:val="20"/>
        </w:rPr>
      </w:pPr>
      <w:r w:rsidRPr="003F4BCC">
        <w:rPr>
          <w:rFonts w:ascii="Helvetica" w:eastAsiaTheme="minorEastAsia" w:hAnsi="Helvetica"/>
          <w:b/>
          <w:bCs/>
          <w:color w:val="000000"/>
          <w:sz w:val="20"/>
          <w:szCs w:val="20"/>
        </w:rPr>
        <w:t>Question 4</w:t>
      </w:r>
      <w:proofErr w:type="gramStart"/>
      <w:r w:rsidRPr="003F4BCC">
        <w:rPr>
          <w:rFonts w:ascii="Helvetica" w:eastAsiaTheme="minorEastAsia" w:hAnsi="Helvetica"/>
          <w:b/>
          <w:bCs/>
          <w:color w:val="000000"/>
          <w:sz w:val="20"/>
          <w:szCs w:val="20"/>
        </w:rPr>
        <w:t xml:space="preserve">) </w:t>
      </w:r>
      <w:r w:rsidR="00784211" w:rsidRPr="003F4BCC">
        <w:rPr>
          <w:rFonts w:ascii="Helvetica" w:eastAsiaTheme="minorEastAsia" w:hAnsi="Helvetica"/>
          <w:b/>
          <w:bCs/>
          <w:color w:val="000000"/>
          <w:sz w:val="20"/>
          <w:szCs w:val="20"/>
        </w:rPr>
        <w:t xml:space="preserve"> Analysis</w:t>
      </w:r>
      <w:proofErr w:type="gramEnd"/>
      <w:r w:rsidR="00784211" w:rsidRPr="003F4BCC">
        <w:rPr>
          <w:rFonts w:ascii="Helvetica" w:eastAsiaTheme="minorEastAsia" w:hAnsi="Helvetica"/>
          <w:b/>
          <w:bCs/>
          <w:color w:val="000000"/>
          <w:sz w:val="20"/>
          <w:szCs w:val="20"/>
        </w:rPr>
        <w:t xml:space="preserve"> of PASCO </w:t>
      </w:r>
      <w:r w:rsidR="0031211B" w:rsidRPr="003F4BCC">
        <w:rPr>
          <w:rFonts w:ascii="Helvetica" w:eastAsiaTheme="minorEastAsia" w:hAnsi="Helvetica"/>
          <w:b/>
          <w:bCs/>
          <w:color w:val="000000"/>
          <w:sz w:val="20"/>
          <w:szCs w:val="20"/>
        </w:rPr>
        <w:t xml:space="preserve">uncertainty </w:t>
      </w:r>
      <w:r w:rsidR="00784211" w:rsidRPr="003F4BCC">
        <w:rPr>
          <w:rFonts w:ascii="Helvetica" w:eastAsiaTheme="minorEastAsia" w:hAnsi="Helvetica"/>
          <w:b/>
          <w:bCs/>
          <w:color w:val="000000"/>
          <w:sz w:val="20"/>
          <w:szCs w:val="20"/>
        </w:rPr>
        <w:t>values.</w:t>
      </w:r>
      <w:r w:rsidR="001A5D13" w:rsidRPr="003F4BCC">
        <w:rPr>
          <w:rFonts w:ascii="Helvetica" w:eastAsiaTheme="minorEastAsia" w:hAnsi="Helvetica"/>
          <w:b/>
          <w:bCs/>
          <w:color w:val="000000"/>
          <w:sz w:val="20"/>
          <w:szCs w:val="20"/>
        </w:rPr>
        <w:t xml:space="preserve"> </w:t>
      </w:r>
    </w:p>
    <w:p w14:paraId="657B4820" w14:textId="77777777" w:rsidR="003F4BCC" w:rsidRDefault="003F4BCC">
      <w:pPr>
        <w:rPr>
          <w:rFonts w:ascii="Helvetica" w:hAnsi="Helvetica"/>
          <w:color w:val="000000"/>
          <w:sz w:val="20"/>
          <w:szCs w:val="20"/>
        </w:rPr>
      </w:pPr>
    </w:p>
    <w:p w14:paraId="00D191AC" w14:textId="0AFD242C" w:rsidR="003F4BCC" w:rsidRPr="00A47DC2" w:rsidRDefault="003F4BCC">
      <w:pPr>
        <w:rPr>
          <w:rFonts w:ascii="Helvetica" w:hAnsi="Helvetica"/>
          <w:b/>
          <w:bCs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 xml:space="preserve">Based upon the analysis above it is obvious that </w:t>
      </w:r>
      <w:r w:rsidR="00BA5835">
        <w:rPr>
          <w:rFonts w:ascii="Helvetica" w:hAnsi="Helvetica"/>
          <w:color w:val="000000"/>
          <w:sz w:val="20"/>
          <w:szCs w:val="20"/>
        </w:rPr>
        <w:t>the</w:t>
      </w:r>
      <w:r>
        <w:rPr>
          <w:rFonts w:ascii="Helvetica" w:hAnsi="Helvetica"/>
          <w:color w:val="000000"/>
          <w:sz w:val="20"/>
          <w:szCs w:val="20"/>
        </w:rPr>
        <w:t xml:space="preserve"> uncertainties </w:t>
      </w:r>
      <w:r w:rsidR="00BA5835">
        <w:rPr>
          <w:rFonts w:ascii="Helvetica" w:hAnsi="Helvetica"/>
          <w:color w:val="000000"/>
          <w:sz w:val="20"/>
          <w:szCs w:val="20"/>
        </w:rPr>
        <w:t xml:space="preserve">of your measured wavelengths </w:t>
      </w:r>
      <w:r>
        <w:rPr>
          <w:rFonts w:ascii="Helvetica" w:hAnsi="Helvetica"/>
          <w:color w:val="000000"/>
          <w:sz w:val="20"/>
          <w:szCs w:val="20"/>
        </w:rPr>
        <w:t>will be large</w:t>
      </w:r>
      <w:r w:rsidR="00BA5835">
        <w:rPr>
          <w:rFonts w:ascii="Helvetica" w:hAnsi="Helvetica"/>
          <w:color w:val="000000"/>
          <w:sz w:val="20"/>
          <w:szCs w:val="20"/>
        </w:rPr>
        <w:t>r than the value given by PASCO for rotary sensor only</w:t>
      </w:r>
      <w:r>
        <w:rPr>
          <w:rFonts w:ascii="Helvetica" w:hAnsi="Helvetica"/>
          <w:color w:val="000000"/>
          <w:sz w:val="20"/>
          <w:szCs w:val="20"/>
        </w:rPr>
        <w:t>.</w:t>
      </w:r>
      <w:r w:rsidR="00BA5835">
        <w:rPr>
          <w:rFonts w:ascii="Helvetica" w:hAnsi="Helvetica"/>
          <w:color w:val="000000"/>
          <w:sz w:val="20"/>
          <w:szCs w:val="20"/>
        </w:rPr>
        <w:t xml:space="preserve"> </w:t>
      </w:r>
      <w:r w:rsidR="00BA5835" w:rsidRPr="00A47DC2">
        <w:rPr>
          <w:rFonts w:ascii="Helvetica" w:hAnsi="Helvetica"/>
          <w:b/>
          <w:bCs/>
          <w:color w:val="000000"/>
          <w:sz w:val="20"/>
          <w:szCs w:val="20"/>
        </w:rPr>
        <w:t>Briefly d</w:t>
      </w:r>
      <w:r w:rsidR="00662D1F" w:rsidRPr="00A47DC2">
        <w:rPr>
          <w:rFonts w:ascii="Helvetica" w:hAnsi="Helvetica"/>
          <w:b/>
          <w:bCs/>
          <w:color w:val="000000"/>
          <w:sz w:val="20"/>
          <w:szCs w:val="20"/>
        </w:rPr>
        <w:t xml:space="preserve">iscuss why this was the case. </w:t>
      </w:r>
    </w:p>
    <w:p w14:paraId="3B856859" w14:textId="77777777" w:rsidR="003F4BCC" w:rsidRDefault="003F4BCC">
      <w:pPr>
        <w:rPr>
          <w:rFonts w:ascii="Helvetica" w:hAnsi="Helvetica"/>
          <w:color w:val="000000"/>
          <w:sz w:val="20"/>
          <w:szCs w:val="20"/>
        </w:rPr>
      </w:pPr>
    </w:p>
    <w:p w14:paraId="6E694FD8" w14:textId="6F18749F" w:rsidR="001659B7" w:rsidRPr="00220A46" w:rsidRDefault="00662D1F">
      <w:pPr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 xml:space="preserve">Consider the </w:t>
      </w:r>
      <w:r w:rsidR="00BB6EAF">
        <w:rPr>
          <w:rFonts w:ascii="Helvetica" w:hAnsi="Helvetica"/>
          <w:color w:val="000000"/>
          <w:sz w:val="20"/>
          <w:szCs w:val="20"/>
        </w:rPr>
        <w:t>properties of the PASCO photometer (</w:t>
      </w:r>
      <w:proofErr w:type="gramStart"/>
      <w:r w:rsidR="00BB6EAF">
        <w:rPr>
          <w:rFonts w:ascii="Helvetica" w:hAnsi="Helvetica"/>
          <w:color w:val="000000"/>
          <w:sz w:val="20"/>
          <w:szCs w:val="20"/>
        </w:rPr>
        <w:t>in particular its</w:t>
      </w:r>
      <w:proofErr w:type="gramEnd"/>
      <w:r w:rsidR="00BB6EAF">
        <w:rPr>
          <w:rFonts w:ascii="Helvetica" w:hAnsi="Helvetica"/>
          <w:color w:val="000000"/>
          <w:sz w:val="20"/>
          <w:szCs w:val="20"/>
        </w:rPr>
        <w:t xml:space="preserve"> resolution) &amp; closeness &amp; intensity of the spectral lines you were trying to observe</w:t>
      </w:r>
      <w:r w:rsidR="003F4BCC">
        <w:rPr>
          <w:rFonts w:ascii="Helvetica" w:hAnsi="Helvetica"/>
          <w:color w:val="000000"/>
          <w:sz w:val="20"/>
          <w:szCs w:val="20"/>
        </w:rPr>
        <w:t xml:space="preserve"> as well as the neglected uncertainty of the </w:t>
      </w:r>
      <w:r w:rsidR="00BA5835">
        <w:rPr>
          <w:rFonts w:ascii="Helvetica" w:hAnsi="Helvetica"/>
          <w:color w:val="000000"/>
          <w:sz w:val="20"/>
          <w:szCs w:val="20"/>
        </w:rPr>
        <w:t>spectral grating in the 0.48 nm calculation above</w:t>
      </w:r>
      <w:r w:rsidR="00BB6EAF">
        <w:rPr>
          <w:rFonts w:ascii="Helvetica" w:hAnsi="Helvetica"/>
          <w:color w:val="000000"/>
          <w:sz w:val="20"/>
          <w:szCs w:val="20"/>
        </w:rPr>
        <w:t xml:space="preserve"> </w:t>
      </w:r>
      <w:r>
        <w:rPr>
          <w:rFonts w:ascii="Helvetica" w:hAnsi="Helvetica"/>
          <w:color w:val="000000"/>
          <w:sz w:val="20"/>
          <w:szCs w:val="20"/>
        </w:rPr>
        <w:t xml:space="preserve"> </w:t>
      </w:r>
    </w:p>
    <w:sectPr w:rsidR="001659B7" w:rsidRPr="00220A46" w:rsidSect="00386EFB">
      <w:headerReference w:type="default" r:id="rId7"/>
      <w:pgSz w:w="12240" w:h="15840"/>
      <w:pgMar w:top="1152" w:right="1296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228A1" w14:textId="77777777" w:rsidR="00100DA9" w:rsidRDefault="00100DA9" w:rsidP="000F7B7D">
      <w:r>
        <w:separator/>
      </w:r>
    </w:p>
  </w:endnote>
  <w:endnote w:type="continuationSeparator" w:id="0">
    <w:p w14:paraId="4513B2CC" w14:textId="77777777" w:rsidR="00100DA9" w:rsidRDefault="00100DA9" w:rsidP="000F7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2BAFE" w14:textId="77777777" w:rsidR="00100DA9" w:rsidRDefault="00100DA9" w:rsidP="000F7B7D">
      <w:r>
        <w:separator/>
      </w:r>
    </w:p>
  </w:footnote>
  <w:footnote w:type="continuationSeparator" w:id="0">
    <w:p w14:paraId="7FD810E7" w14:textId="77777777" w:rsidR="00100DA9" w:rsidRDefault="00100DA9" w:rsidP="000F7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34672" w14:textId="77777777" w:rsidR="00662D1F" w:rsidRPr="000F7B7D" w:rsidRDefault="00662D1F" w:rsidP="00F24987">
    <w:pPr>
      <w:pStyle w:val="Header"/>
      <w:jc w:val="center"/>
      <w:rPr>
        <w:b/>
        <w:bCs/>
      </w:rPr>
    </w:pPr>
    <w:r w:rsidRPr="000F7B7D">
      <w:rPr>
        <w:b/>
        <w:bCs/>
      </w:rPr>
      <w:t>PHYS417</w:t>
    </w:r>
    <w:r>
      <w:rPr>
        <w:b/>
        <w:bCs/>
      </w:rPr>
      <w:t xml:space="preserve"> </w:t>
    </w:r>
    <w:r w:rsidRPr="000F7B7D">
      <w:rPr>
        <w:b/>
        <w:bCs/>
      </w:rPr>
      <w:t>Modern Lab</w:t>
    </w:r>
  </w:p>
  <w:p w14:paraId="03A226DC" w14:textId="5D338F4B" w:rsidR="00662D1F" w:rsidRDefault="00662D1F" w:rsidP="00F24987">
    <w:pPr>
      <w:pStyle w:val="Header"/>
      <w:jc w:val="center"/>
      <w:rPr>
        <w:b/>
        <w:bCs/>
      </w:rPr>
    </w:pPr>
    <w:r>
      <w:rPr>
        <w:b/>
        <w:bCs/>
      </w:rPr>
      <w:t>Post lab report questions</w:t>
    </w:r>
  </w:p>
  <w:p w14:paraId="7EB9762C" w14:textId="4F79655D" w:rsidR="00662D1F" w:rsidRDefault="00662D1F" w:rsidP="00F24987">
    <w:pPr>
      <w:pStyle w:val="Header"/>
      <w:jc w:val="center"/>
    </w:pPr>
    <w:r>
      <w:rPr>
        <w:b/>
        <w:bCs/>
      </w:rPr>
      <w:t>Spectrometry experiment</w:t>
    </w:r>
    <w:r w:rsidR="005B37ED">
      <w:rPr>
        <w:b/>
        <w:bCs/>
      </w:rPr>
      <w:t xml:space="preserve"> (Spring 202</w:t>
    </w:r>
    <w:r w:rsidR="000876ED">
      <w:rPr>
        <w:b/>
        <w:bCs/>
      </w:rPr>
      <w:t>5</w:t>
    </w:r>
    <w:r w:rsidR="005B37ED">
      <w:rPr>
        <w:b/>
        <w:bCs/>
      </w:rPr>
      <w:t xml:space="preserve"> version</w:t>
    </w:r>
    <w:r w:rsidR="00CD089B">
      <w:rPr>
        <w:b/>
        <w:bCs/>
      </w:rPr>
      <w:t xml:space="preserve">- </w:t>
    </w:r>
    <w:r w:rsidR="00CD089B" w:rsidRPr="00CD089B">
      <w:t>3/31/25</w:t>
    </w:r>
    <w:r w:rsidR="005B37ED" w:rsidRPr="00CD089B">
      <w:t>)</w:t>
    </w:r>
  </w:p>
  <w:p w14:paraId="0F8B7C36" w14:textId="79031E6D" w:rsidR="00662D1F" w:rsidRPr="00F24987" w:rsidRDefault="00662D1F" w:rsidP="00F249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B7D"/>
    <w:rsid w:val="0001174C"/>
    <w:rsid w:val="00046942"/>
    <w:rsid w:val="00051890"/>
    <w:rsid w:val="0007721F"/>
    <w:rsid w:val="00085E4E"/>
    <w:rsid w:val="000876ED"/>
    <w:rsid w:val="0009074C"/>
    <w:rsid w:val="000B2334"/>
    <w:rsid w:val="000D261C"/>
    <w:rsid w:val="000F3077"/>
    <w:rsid w:val="000F7B7D"/>
    <w:rsid w:val="00100DA9"/>
    <w:rsid w:val="00101D09"/>
    <w:rsid w:val="0013601E"/>
    <w:rsid w:val="001659B7"/>
    <w:rsid w:val="001A5D13"/>
    <w:rsid w:val="001B5760"/>
    <w:rsid w:val="001D197E"/>
    <w:rsid w:val="00220A46"/>
    <w:rsid w:val="0022155F"/>
    <w:rsid w:val="002223A5"/>
    <w:rsid w:val="002359F9"/>
    <w:rsid w:val="002405E3"/>
    <w:rsid w:val="002545A0"/>
    <w:rsid w:val="00255085"/>
    <w:rsid w:val="002816B1"/>
    <w:rsid w:val="00281791"/>
    <w:rsid w:val="0029429B"/>
    <w:rsid w:val="002A6DC2"/>
    <w:rsid w:val="002C28B6"/>
    <w:rsid w:val="0031109A"/>
    <w:rsid w:val="0031211B"/>
    <w:rsid w:val="00362708"/>
    <w:rsid w:val="0036336A"/>
    <w:rsid w:val="003715D8"/>
    <w:rsid w:val="00373F60"/>
    <w:rsid w:val="003741F1"/>
    <w:rsid w:val="00386EFB"/>
    <w:rsid w:val="00396800"/>
    <w:rsid w:val="003F1D82"/>
    <w:rsid w:val="003F42ED"/>
    <w:rsid w:val="003F4BCC"/>
    <w:rsid w:val="003F6968"/>
    <w:rsid w:val="004304A6"/>
    <w:rsid w:val="0045721C"/>
    <w:rsid w:val="00471F83"/>
    <w:rsid w:val="00472527"/>
    <w:rsid w:val="004849D3"/>
    <w:rsid w:val="004B49E6"/>
    <w:rsid w:val="004D1823"/>
    <w:rsid w:val="004E08C3"/>
    <w:rsid w:val="004E7BB7"/>
    <w:rsid w:val="004F6A9A"/>
    <w:rsid w:val="00520D8F"/>
    <w:rsid w:val="00536635"/>
    <w:rsid w:val="00592961"/>
    <w:rsid w:val="00592DE5"/>
    <w:rsid w:val="005A79CB"/>
    <w:rsid w:val="005A7FDF"/>
    <w:rsid w:val="005B37ED"/>
    <w:rsid w:val="005D4C4F"/>
    <w:rsid w:val="005F104C"/>
    <w:rsid w:val="005F51E8"/>
    <w:rsid w:val="006001B9"/>
    <w:rsid w:val="006030FE"/>
    <w:rsid w:val="00610FD8"/>
    <w:rsid w:val="0061426E"/>
    <w:rsid w:val="006357C7"/>
    <w:rsid w:val="00636350"/>
    <w:rsid w:val="00662D1F"/>
    <w:rsid w:val="00670259"/>
    <w:rsid w:val="006733DE"/>
    <w:rsid w:val="0067712D"/>
    <w:rsid w:val="00696FBB"/>
    <w:rsid w:val="006C6E6B"/>
    <w:rsid w:val="006F08F0"/>
    <w:rsid w:val="006F4B3C"/>
    <w:rsid w:val="006F7EDC"/>
    <w:rsid w:val="00701881"/>
    <w:rsid w:val="00752F04"/>
    <w:rsid w:val="00756F97"/>
    <w:rsid w:val="00784211"/>
    <w:rsid w:val="0078577A"/>
    <w:rsid w:val="00786DC9"/>
    <w:rsid w:val="00795F71"/>
    <w:rsid w:val="007B5512"/>
    <w:rsid w:val="007C3BB5"/>
    <w:rsid w:val="00800116"/>
    <w:rsid w:val="008167C0"/>
    <w:rsid w:val="008D7DF7"/>
    <w:rsid w:val="008F6595"/>
    <w:rsid w:val="00956BE3"/>
    <w:rsid w:val="00987DD7"/>
    <w:rsid w:val="00992DF3"/>
    <w:rsid w:val="009C2DFF"/>
    <w:rsid w:val="009D1A48"/>
    <w:rsid w:val="00A31525"/>
    <w:rsid w:val="00A36569"/>
    <w:rsid w:val="00A47DC2"/>
    <w:rsid w:val="00A935E8"/>
    <w:rsid w:val="00AD75DA"/>
    <w:rsid w:val="00AE3854"/>
    <w:rsid w:val="00AF653A"/>
    <w:rsid w:val="00B05783"/>
    <w:rsid w:val="00B06CA6"/>
    <w:rsid w:val="00B37AE9"/>
    <w:rsid w:val="00B42D96"/>
    <w:rsid w:val="00B451BE"/>
    <w:rsid w:val="00B63B32"/>
    <w:rsid w:val="00B773BF"/>
    <w:rsid w:val="00B84B47"/>
    <w:rsid w:val="00B86E87"/>
    <w:rsid w:val="00BA5835"/>
    <w:rsid w:val="00BB6EAF"/>
    <w:rsid w:val="00BD2BD9"/>
    <w:rsid w:val="00BD2D34"/>
    <w:rsid w:val="00BF53F4"/>
    <w:rsid w:val="00C34B45"/>
    <w:rsid w:val="00C62C4D"/>
    <w:rsid w:val="00C8301E"/>
    <w:rsid w:val="00CB11CF"/>
    <w:rsid w:val="00CC14C1"/>
    <w:rsid w:val="00CC1F3B"/>
    <w:rsid w:val="00CD089B"/>
    <w:rsid w:val="00D42CF6"/>
    <w:rsid w:val="00D918A5"/>
    <w:rsid w:val="00D951FE"/>
    <w:rsid w:val="00DB54AE"/>
    <w:rsid w:val="00DB5BCC"/>
    <w:rsid w:val="00DB73C0"/>
    <w:rsid w:val="00DC660B"/>
    <w:rsid w:val="00DD49DD"/>
    <w:rsid w:val="00E15F0E"/>
    <w:rsid w:val="00E23F39"/>
    <w:rsid w:val="00E32257"/>
    <w:rsid w:val="00E5758C"/>
    <w:rsid w:val="00E67699"/>
    <w:rsid w:val="00E86F90"/>
    <w:rsid w:val="00E9098A"/>
    <w:rsid w:val="00EC3AE8"/>
    <w:rsid w:val="00ED346C"/>
    <w:rsid w:val="00ED615D"/>
    <w:rsid w:val="00EE057B"/>
    <w:rsid w:val="00EF325C"/>
    <w:rsid w:val="00F05EB7"/>
    <w:rsid w:val="00F159BF"/>
    <w:rsid w:val="00F24987"/>
    <w:rsid w:val="00F44235"/>
    <w:rsid w:val="00F71000"/>
    <w:rsid w:val="00F73B69"/>
    <w:rsid w:val="00F770A5"/>
    <w:rsid w:val="00FB4FEA"/>
    <w:rsid w:val="00FB60DA"/>
    <w:rsid w:val="00FC6C51"/>
    <w:rsid w:val="00FF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8A9007"/>
  <w15:docId w15:val="{195666E1-8B55-824F-95ED-0A66FD8E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F7B7D"/>
  </w:style>
  <w:style w:type="paragraph" w:styleId="Header">
    <w:name w:val="header"/>
    <w:basedOn w:val="Normal"/>
    <w:link w:val="HeaderChar"/>
    <w:uiPriority w:val="99"/>
    <w:unhideWhenUsed/>
    <w:rsid w:val="000F7B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7B7D"/>
  </w:style>
  <w:style w:type="paragraph" w:styleId="Footer">
    <w:name w:val="footer"/>
    <w:basedOn w:val="Normal"/>
    <w:link w:val="FooterChar"/>
    <w:uiPriority w:val="99"/>
    <w:unhideWhenUsed/>
    <w:rsid w:val="000F7B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7B7D"/>
  </w:style>
  <w:style w:type="character" w:styleId="Hyperlink">
    <w:name w:val="Hyperlink"/>
    <w:basedOn w:val="DefaultParagraphFont"/>
    <w:uiPriority w:val="99"/>
    <w:unhideWhenUsed/>
    <w:rsid w:val="00786DC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6DC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E057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7C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7C0"/>
    <w:rPr>
      <w:rFonts w:ascii="Lucida Grande" w:hAnsi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B551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1F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aburchill.com/physics/chapters2/00151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Thomas Jamerson</cp:lastModifiedBy>
  <cp:revision>2</cp:revision>
  <cp:lastPrinted>2026-02-24T16:37:00Z</cp:lastPrinted>
  <dcterms:created xsi:type="dcterms:W3CDTF">2026-02-24T23:44:00Z</dcterms:created>
  <dcterms:modified xsi:type="dcterms:W3CDTF">2026-02-24T23:44:00Z</dcterms:modified>
</cp:coreProperties>
</file>